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B40C" w14:textId="7BD48334" w:rsidR="00E7762B" w:rsidRPr="00AD36D0" w:rsidRDefault="001A7C2D" w:rsidP="00AD36D0">
      <w:pPr>
        <w:spacing w:line="240" w:lineRule="auto"/>
        <w:rPr>
          <w:rFonts w:ascii="Gill Sans MT" w:hAnsi="Gill Sans MT" w:cs="Times New Roman"/>
          <w:b/>
          <w:bCs/>
          <w:color w:val="0070C0"/>
          <w:sz w:val="22"/>
          <w:szCs w:val="22"/>
        </w:rPr>
      </w:pPr>
      <w:r w:rsidRPr="00314319">
        <w:rPr>
          <w:rFonts w:ascii="Gill Sans MT" w:hAnsi="Gill Sans MT" w:cs="Times New Roman"/>
          <w:b/>
          <w:bCs/>
          <w:noProof/>
          <w:color w:val="0070C0"/>
          <w:sz w:val="22"/>
          <w:szCs w:val="22"/>
        </w:rPr>
        <mc:AlternateContent>
          <mc:Choice Requires="wps">
            <w:drawing>
              <wp:anchor distT="45720" distB="45720" distL="114300" distR="114300" simplePos="0" relativeHeight="251684864" behindDoc="0" locked="0" layoutInCell="1" allowOverlap="1" wp14:anchorId="062AA920" wp14:editId="081B14E9">
                <wp:simplePos x="0" y="0"/>
                <wp:positionH relativeFrom="column">
                  <wp:align>center</wp:align>
                </wp:positionH>
                <wp:positionV relativeFrom="paragraph">
                  <wp:posOffset>182880</wp:posOffset>
                </wp:positionV>
                <wp:extent cx="2360930" cy="609600"/>
                <wp:effectExtent l="0" t="0" r="0" b="0"/>
                <wp:wrapSquare wrapText="bothSides"/>
                <wp:docPr id="363496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9600"/>
                        </a:xfrm>
                        <a:prstGeom prst="rect">
                          <a:avLst/>
                        </a:prstGeom>
                        <a:solidFill>
                          <a:srgbClr val="FFFFFF"/>
                        </a:solidFill>
                        <a:ln w="9525">
                          <a:noFill/>
                          <a:miter lim="800000"/>
                          <a:headEnd/>
                          <a:tailEnd/>
                        </a:ln>
                      </wps:spPr>
                      <wps:txbx>
                        <w:txbxContent>
                          <w:p w14:paraId="6B638DB6" w14:textId="3A96EA68" w:rsidR="001A7C2D" w:rsidRDefault="001A7C2D" w:rsidP="00B80DC5">
                            <w:pPr>
                              <w:jc w:val="center"/>
                              <w:rPr>
                                <w:rFonts w:ascii="Gill Sans MT" w:hAnsi="Gill Sans MT" w:cs="Times New Roman"/>
                                <w:b/>
                                <w:bCs/>
                                <w:color w:val="0070C0"/>
                              </w:rPr>
                            </w:pPr>
                            <w:r w:rsidRPr="001F4C41">
                              <w:rPr>
                                <w:rFonts w:ascii="Gill Sans MT" w:hAnsi="Gill Sans MT" w:cs="Times New Roman"/>
                                <w:b/>
                                <w:bCs/>
                                <w:color w:val="0070C0"/>
                              </w:rPr>
                              <w:t>TECHNICAL DATA SHEET</w:t>
                            </w:r>
                          </w:p>
                          <w:p w14:paraId="6540698B" w14:textId="7478AC26" w:rsidR="001A7C2D" w:rsidRPr="001F4C41" w:rsidRDefault="008443E7" w:rsidP="001A7C2D">
                            <w:pPr>
                              <w:jc w:val="center"/>
                              <w:rPr>
                                <w:rFonts w:ascii="Gill Sans MT" w:hAnsi="Gill Sans MT" w:cs="Times New Roman"/>
                                <w:b/>
                                <w:bCs/>
                                <w:color w:val="0070C0"/>
                              </w:rPr>
                            </w:pPr>
                            <w:r>
                              <w:rPr>
                                <w:rFonts w:ascii="Gill Sans MT" w:hAnsi="Gill Sans MT" w:cs="Times New Roman"/>
                                <w:b/>
                                <w:bCs/>
                                <w:color w:val="0070C0"/>
                              </w:rPr>
                              <w:t>HALOSTAIN</w:t>
                            </w:r>
                            <w:r w:rsidR="00DD07ED">
                              <w:rPr>
                                <w:rFonts w:ascii="Gill Sans MT" w:hAnsi="Gill Sans MT" w:cs="Times New Roman"/>
                                <w:b/>
                                <w:bCs/>
                                <w:color w:val="0070C0"/>
                              </w:rPr>
                              <w:t xml:space="preserve"> TC</w:t>
                            </w:r>
                          </w:p>
                          <w:p w14:paraId="460C2757" w14:textId="573580B1" w:rsidR="001A7C2D" w:rsidRDefault="001A7C2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62AA920" id="_x0000_t202" coordsize="21600,21600" o:spt="202" path="m,l,21600r21600,l21600,xe">
                <v:stroke joinstyle="miter"/>
                <v:path gradientshapeok="t" o:connecttype="rect"/>
              </v:shapetype>
              <v:shape id="Text Box 2" o:spid="_x0000_s1026" type="#_x0000_t202" style="position:absolute;margin-left:0;margin-top:14.4pt;width:185.9pt;height:48pt;z-index:251684864;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7TDAIAAPY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" stroked="f">
                <v:textbox>
                  <w:txbxContent>
                    <w:p w14:paraId="6B638DB6" w14:textId="3A96EA68" w:rsidR="001A7C2D" w:rsidRDefault="001A7C2D" w:rsidP="00B80DC5">
                      <w:pPr>
                        <w:jc w:val="center"/>
                        <w:rPr>
                          <w:rFonts w:ascii="Gill Sans MT" w:hAnsi="Gill Sans MT" w:cs="Times New Roman"/>
                          <w:b/>
                          <w:bCs/>
                          <w:color w:val="0070C0"/>
                        </w:rPr>
                      </w:pPr>
                      <w:r w:rsidRPr="001F4C41">
                        <w:rPr>
                          <w:rFonts w:ascii="Gill Sans MT" w:hAnsi="Gill Sans MT" w:cs="Times New Roman"/>
                          <w:b/>
                          <w:bCs/>
                          <w:color w:val="0070C0"/>
                        </w:rPr>
                        <w:t>TECHNICAL DATA SHEET</w:t>
                      </w:r>
                    </w:p>
                    <w:p w14:paraId="6540698B" w14:textId="7478AC26" w:rsidR="001A7C2D" w:rsidRPr="001F4C41" w:rsidRDefault="008443E7" w:rsidP="001A7C2D">
                      <w:pPr>
                        <w:jc w:val="center"/>
                        <w:rPr>
                          <w:rFonts w:ascii="Gill Sans MT" w:hAnsi="Gill Sans MT" w:cs="Times New Roman"/>
                          <w:b/>
                          <w:bCs/>
                          <w:color w:val="0070C0"/>
                        </w:rPr>
                      </w:pPr>
                      <w:r>
                        <w:rPr>
                          <w:rFonts w:ascii="Gill Sans MT" w:hAnsi="Gill Sans MT" w:cs="Times New Roman"/>
                          <w:b/>
                          <w:bCs/>
                          <w:color w:val="0070C0"/>
                        </w:rPr>
                        <w:t>HALOSTAIN</w:t>
                      </w:r>
                      <w:r w:rsidR="00DD07ED">
                        <w:rPr>
                          <w:rFonts w:ascii="Gill Sans MT" w:hAnsi="Gill Sans MT" w:cs="Times New Roman"/>
                          <w:b/>
                          <w:bCs/>
                          <w:color w:val="0070C0"/>
                        </w:rPr>
                        <w:t xml:space="preserve"> TC</w:t>
                      </w:r>
                    </w:p>
                    <w:p w14:paraId="460C2757" w14:textId="573580B1" w:rsidR="001A7C2D" w:rsidRDefault="001A7C2D"/>
                  </w:txbxContent>
                </v:textbox>
                <w10:wrap type="square"/>
              </v:shape>
            </w:pict>
          </mc:Fallback>
        </mc:AlternateContent>
      </w:r>
      <w:r w:rsidRPr="003745BE">
        <w:rPr>
          <w:rFonts w:ascii="Gill Sans MT" w:hAnsi="Gill Sans MT"/>
          <w:noProof/>
          <w:sz w:val="22"/>
          <w:szCs w:val="22"/>
        </w:rPr>
        <w:drawing>
          <wp:inline distT="0" distB="0" distL="0" distR="0" wp14:anchorId="3506A206" wp14:editId="5A827E4B">
            <wp:extent cx="790575" cy="907381"/>
            <wp:effectExtent l="0" t="0" r="0" b="7620"/>
            <wp:docPr id="1" name="Picture 1" descr="A black and green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microscop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2523" cy="921094"/>
                    </a:xfrm>
                    <a:prstGeom prst="rect">
                      <a:avLst/>
                    </a:prstGeom>
                    <a:noFill/>
                    <a:ln>
                      <a:noFill/>
                    </a:ln>
                  </pic:spPr>
                </pic:pic>
              </a:graphicData>
            </a:graphic>
          </wp:inline>
        </w:drawing>
      </w:r>
      <w:bookmarkStart w:id="0" w:name="_Hlk213665857"/>
    </w:p>
    <w:tbl>
      <w:tblPr>
        <w:tblStyle w:val="TableGrid"/>
        <w:tblW w:w="0" w:type="auto"/>
        <w:tblLook w:val="04A0" w:firstRow="1" w:lastRow="0" w:firstColumn="1" w:lastColumn="0" w:noHBand="0" w:noVBand="1"/>
      </w:tblPr>
      <w:tblGrid>
        <w:gridCol w:w="10070"/>
      </w:tblGrid>
      <w:tr w:rsidR="00621641" w14:paraId="322A2A19" w14:textId="77777777" w:rsidTr="00621641">
        <w:tc>
          <w:tcPr>
            <w:tcW w:w="10070" w:type="dxa"/>
            <w:shd w:val="clear" w:color="auto" w:fill="99CCFF"/>
          </w:tcPr>
          <w:p w14:paraId="383F0E70" w14:textId="77777777" w:rsidR="00621641" w:rsidRPr="003745BE" w:rsidRDefault="00621641" w:rsidP="00621641">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DESCRIPTION</w:t>
            </w:r>
          </w:p>
          <w:p w14:paraId="15C142BE"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00A00353" w14:textId="0AE27CEC" w:rsidR="00CE6A13" w:rsidRDefault="00CA1050"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HALOSTAIN TC is a deep penetrating stain which provides water shedding and resistance to decay, algae and natural greying.  HALOSTAIN TC provides a quick drying, easy to maintain decorative finish, with lasting colour and a life expectancy of up to 5 years.</w:t>
      </w:r>
    </w:p>
    <w:p w14:paraId="6897D737" w14:textId="77777777"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00A9E">
        <w:rPr>
          <w:rFonts w:ascii="Gill Sans MT" w:eastAsia="Times New Roman" w:hAnsi="Gill Sans MT" w:cs="Times New Roman"/>
          <w:color w:val="000000" w:themeColor="text1"/>
          <w:kern w:val="28"/>
          <w:sz w:val="22"/>
          <w:szCs w:val="22"/>
          <w:lang w:eastAsia="en-GB"/>
          <w14:ligatures w14:val="none"/>
        </w:rPr>
        <w:t>Before you start</w:t>
      </w:r>
    </w:p>
    <w:p w14:paraId="24284794" w14:textId="77777777"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00A9E">
        <w:rPr>
          <w:rFonts w:ascii="Gill Sans MT" w:eastAsia="Times New Roman" w:hAnsi="Gill Sans MT" w:cs="Times New Roman"/>
          <w:color w:val="000000" w:themeColor="text1"/>
          <w:kern w:val="28"/>
          <w:sz w:val="22"/>
          <w:szCs w:val="22"/>
          <w:lang w:eastAsia="en-GB"/>
          <w14:ligatures w14:val="none"/>
        </w:rPr>
        <w:t>• Read and follow SDS, TDS and label instructions</w:t>
      </w:r>
    </w:p>
    <w:p w14:paraId="384EB023" w14:textId="77777777"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00A9E">
        <w:rPr>
          <w:rFonts w:ascii="Gill Sans MT" w:eastAsia="Times New Roman" w:hAnsi="Gill Sans MT" w:cs="Times New Roman"/>
          <w:color w:val="000000" w:themeColor="text1"/>
          <w:kern w:val="28"/>
          <w:sz w:val="22"/>
          <w:szCs w:val="22"/>
          <w:lang w:eastAsia="en-GB"/>
          <w14:ligatures w14:val="none"/>
        </w:rPr>
        <w:t>• Stir all paints thoroughly before use</w:t>
      </w:r>
    </w:p>
    <w:p w14:paraId="3DC81179" w14:textId="77777777"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00A9E">
        <w:rPr>
          <w:rFonts w:ascii="Gill Sans MT" w:eastAsia="Times New Roman" w:hAnsi="Gill Sans MT" w:cs="Times New Roman"/>
          <w:color w:val="000000" w:themeColor="text1"/>
          <w:kern w:val="28"/>
          <w:sz w:val="22"/>
          <w:szCs w:val="22"/>
          <w:lang w:eastAsia="en-GB"/>
          <w14:ligatures w14:val="none"/>
        </w:rPr>
        <w:t>• Always use the same batch number on the same job</w:t>
      </w:r>
    </w:p>
    <w:p w14:paraId="3F5311DE" w14:textId="77777777"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00A9E">
        <w:rPr>
          <w:rFonts w:ascii="Gill Sans MT" w:eastAsia="Times New Roman" w:hAnsi="Gill Sans MT" w:cs="Times New Roman"/>
          <w:color w:val="000000" w:themeColor="text1"/>
          <w:kern w:val="28"/>
          <w:sz w:val="22"/>
          <w:szCs w:val="22"/>
          <w:lang w:eastAsia="en-GB"/>
          <w14:ligatures w14:val="none"/>
        </w:rPr>
        <w:t>• Check colour &amp; sheen. MGC will not accept any discrepancies arising after use</w:t>
      </w:r>
    </w:p>
    <w:p w14:paraId="70E1535A" w14:textId="77777777"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00A9E">
        <w:rPr>
          <w:rFonts w:ascii="Gill Sans MT" w:eastAsia="Times New Roman" w:hAnsi="Gill Sans MT" w:cs="Times New Roman"/>
          <w:color w:val="000000" w:themeColor="text1"/>
          <w:kern w:val="28"/>
          <w:sz w:val="22"/>
          <w:szCs w:val="22"/>
          <w:lang w:eastAsia="en-GB"/>
          <w14:ligatures w14:val="none"/>
        </w:rPr>
        <w:t>• Where necessary filter the product immediately before use</w:t>
      </w:r>
    </w:p>
    <w:p w14:paraId="0F479E82" w14:textId="77777777"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00A9E">
        <w:rPr>
          <w:rFonts w:ascii="Gill Sans MT" w:eastAsia="Times New Roman" w:hAnsi="Gill Sans MT" w:cs="Times New Roman"/>
          <w:color w:val="000000" w:themeColor="text1"/>
          <w:kern w:val="28"/>
          <w:sz w:val="22"/>
          <w:szCs w:val="22"/>
          <w:lang w:eastAsia="en-GB"/>
          <w14:ligatures w14:val="none"/>
        </w:rPr>
        <w:t>• Reduce emissions and maintain quality by replacing tin lid after use</w:t>
      </w:r>
    </w:p>
    <w:p w14:paraId="1A7C51A4" w14:textId="2B7A8ED9" w:rsidR="00FB08F2" w:rsidRPr="00FB08F2" w:rsidRDefault="00F00A9E" w:rsidP="00FB08F2">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F00A9E">
        <w:rPr>
          <w:rFonts w:ascii="Gill Sans MT" w:eastAsia="Times New Roman" w:hAnsi="Gill Sans MT" w:cs="Times New Roman"/>
          <w:color w:val="000000" w:themeColor="text1"/>
          <w:kern w:val="28"/>
          <w:sz w:val="22"/>
          <w:szCs w:val="22"/>
          <w:lang w:eastAsia="en-GB"/>
          <w14:ligatures w14:val="none"/>
        </w:rPr>
        <w:t>If in any doubt speak</w:t>
      </w:r>
      <w:r w:rsidR="00783621">
        <w:rPr>
          <w:rFonts w:ascii="Gill Sans MT" w:eastAsia="Times New Roman" w:hAnsi="Gill Sans MT" w:cs="Times New Roman"/>
          <w:color w:val="000000" w:themeColor="text1"/>
          <w:kern w:val="28"/>
          <w:sz w:val="22"/>
          <w:szCs w:val="22"/>
          <w:lang w:eastAsia="en-GB"/>
          <w14:ligatures w14:val="none"/>
        </w:rPr>
        <w:t xml:space="preserve"> to</w:t>
      </w:r>
      <w:r w:rsidRPr="00F00A9E">
        <w:rPr>
          <w:rFonts w:ascii="Gill Sans MT" w:eastAsia="Times New Roman" w:hAnsi="Gill Sans MT" w:cs="Times New Roman"/>
          <w:color w:val="000000" w:themeColor="text1"/>
          <w:kern w:val="28"/>
          <w:sz w:val="22"/>
          <w:szCs w:val="22"/>
          <w:lang w:eastAsia="en-GB"/>
          <w14:ligatures w14:val="none"/>
        </w:rPr>
        <w:t xml:space="preserve"> MGC’S Technical Service Department on 01372 743334</w:t>
      </w:r>
      <w:bookmarkEnd w:id="0"/>
      <w:r w:rsidR="00783621">
        <w:rPr>
          <w:rFonts w:ascii="Gill Sans MT" w:eastAsia="Times New Roman" w:hAnsi="Gill Sans MT" w:cs="Times New Roman"/>
          <w:color w:val="000000" w:themeColor="text1"/>
          <w:kern w:val="28"/>
          <w:sz w:val="22"/>
          <w:szCs w:val="22"/>
          <w:lang w:eastAsia="en-GB"/>
          <w14:ligatures w14:val="none"/>
        </w:rPr>
        <w:t>.</w:t>
      </w:r>
    </w:p>
    <w:tbl>
      <w:tblPr>
        <w:tblStyle w:val="TableGrid"/>
        <w:tblW w:w="0" w:type="auto"/>
        <w:tblLook w:val="04A0" w:firstRow="1" w:lastRow="0" w:firstColumn="1" w:lastColumn="0" w:noHBand="0" w:noVBand="1"/>
      </w:tblPr>
      <w:tblGrid>
        <w:gridCol w:w="10070"/>
      </w:tblGrid>
      <w:tr w:rsidR="00621641" w14:paraId="5D3B3D6A" w14:textId="77777777" w:rsidTr="00FC54EB">
        <w:tc>
          <w:tcPr>
            <w:tcW w:w="10070" w:type="dxa"/>
            <w:shd w:val="clear" w:color="auto" w:fill="99CCFF"/>
          </w:tcPr>
          <w:p w14:paraId="52885EB8" w14:textId="351C645F" w:rsidR="00621641" w:rsidRPr="003745BE" w:rsidRDefault="00FA4B92" w:rsidP="00621641">
            <w:pPr>
              <w:rPr>
                <w:rFonts w:ascii="Gill Sans MT" w:hAnsi="Gill Sans MT" w:cs="Times New Roman"/>
                <w:b/>
                <w:bCs/>
                <w:color w:val="0070C0"/>
                <w:sz w:val="22"/>
                <w:szCs w:val="22"/>
              </w:rPr>
            </w:pPr>
            <w:r>
              <w:rPr>
                <w:rFonts w:ascii="Gill Sans MT" w:hAnsi="Gill Sans MT" w:cs="Times New Roman"/>
                <w:b/>
                <w:bCs/>
                <w:color w:val="0070C0"/>
                <w:sz w:val="22"/>
                <w:szCs w:val="22"/>
              </w:rPr>
              <w:t>PREPARATION</w:t>
            </w:r>
          </w:p>
          <w:p w14:paraId="76275029"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250C0487" w14:textId="79535A89"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F00A9E">
        <w:rPr>
          <w:rFonts w:ascii="Gill Sans MT" w:eastAsia="Times New Roman" w:hAnsi="Gill Sans MT" w:cs="Times New Roman"/>
          <w:color w:val="000000"/>
          <w:kern w:val="28"/>
          <w:sz w:val="22"/>
          <w:szCs w:val="22"/>
          <w:lang w:eastAsia="en-GB"/>
          <w14:ligatures w14:val="none"/>
        </w:rPr>
        <w:t xml:space="preserve">Minimum preparation is </w:t>
      </w:r>
      <w:r>
        <w:rPr>
          <w:rFonts w:ascii="Gill Sans MT" w:eastAsia="Times New Roman" w:hAnsi="Gill Sans MT" w:cs="Times New Roman"/>
          <w:color w:val="000000"/>
          <w:kern w:val="28"/>
          <w:sz w:val="22"/>
          <w:szCs w:val="22"/>
          <w:lang w:eastAsia="en-GB"/>
          <w14:ligatures w14:val="none"/>
        </w:rPr>
        <w:t xml:space="preserve">normally </w:t>
      </w:r>
      <w:r w:rsidRPr="00F00A9E">
        <w:rPr>
          <w:rFonts w:ascii="Gill Sans MT" w:eastAsia="Times New Roman" w:hAnsi="Gill Sans MT" w:cs="Times New Roman"/>
          <w:color w:val="000000"/>
          <w:kern w:val="28"/>
          <w:sz w:val="22"/>
          <w:szCs w:val="22"/>
          <w:lang w:eastAsia="en-GB"/>
          <w14:ligatures w14:val="none"/>
        </w:rPr>
        <w:t>required.</w:t>
      </w:r>
      <w:r>
        <w:rPr>
          <w:rFonts w:ascii="Gill Sans MT" w:eastAsia="Times New Roman" w:hAnsi="Gill Sans MT" w:cs="Times New Roman"/>
          <w:color w:val="000000"/>
          <w:kern w:val="28"/>
          <w:sz w:val="22"/>
          <w:szCs w:val="22"/>
          <w:lang w:eastAsia="en-GB"/>
          <w14:ligatures w14:val="none"/>
        </w:rPr>
        <w:t xml:space="preserve"> </w:t>
      </w:r>
      <w:r w:rsidRPr="00F00A9E">
        <w:rPr>
          <w:rFonts w:ascii="Gill Sans MT" w:eastAsia="Times New Roman" w:hAnsi="Gill Sans MT" w:cs="Times New Roman"/>
          <w:color w:val="000000"/>
          <w:kern w:val="28"/>
          <w:sz w:val="22"/>
          <w:szCs w:val="22"/>
          <w:lang w:eastAsia="en-GB"/>
          <w14:ligatures w14:val="none"/>
        </w:rPr>
        <w:t>Timbers should be stiff brushed free of dirt, algae etc.</w:t>
      </w:r>
    </w:p>
    <w:p w14:paraId="591685F5" w14:textId="77777777"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F00A9E">
        <w:rPr>
          <w:rFonts w:ascii="Gill Sans MT" w:eastAsia="Times New Roman" w:hAnsi="Gill Sans MT" w:cs="Times New Roman"/>
          <w:color w:val="000000"/>
          <w:kern w:val="28"/>
          <w:sz w:val="22"/>
          <w:szCs w:val="22"/>
          <w:lang w:eastAsia="en-GB"/>
          <w14:ligatures w14:val="none"/>
        </w:rPr>
        <w:t>In extreme cases kill algal growths with LICHENITE, see separate leaflet.</w:t>
      </w:r>
    </w:p>
    <w:p w14:paraId="31D45FFF" w14:textId="77777777"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F00A9E">
        <w:rPr>
          <w:rFonts w:ascii="Gill Sans MT" w:eastAsia="Times New Roman" w:hAnsi="Gill Sans MT" w:cs="Times New Roman"/>
          <w:color w:val="000000"/>
          <w:kern w:val="28"/>
          <w:sz w:val="22"/>
          <w:szCs w:val="22"/>
          <w:lang w:eastAsia="en-GB"/>
          <w14:ligatures w14:val="none"/>
        </w:rPr>
        <w:t>Ensure all surfaces are sound, dry, clean and free from dirt, oil, grease or other contaminates.  Treat moss, lichen and algae growth with LICHENITE in accordance with instructions.  For heavy contaminations use high pressure water jetting to remove growths.  Leave for 24 hours before proceeding.</w:t>
      </w:r>
    </w:p>
    <w:p w14:paraId="3B73913A" w14:textId="6275E366" w:rsidR="00F00A9E" w:rsidRP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F00A9E">
        <w:rPr>
          <w:rFonts w:ascii="Gill Sans MT" w:eastAsia="Times New Roman" w:hAnsi="Gill Sans MT" w:cs="Times New Roman"/>
          <w:color w:val="000000"/>
          <w:kern w:val="28"/>
          <w:sz w:val="22"/>
          <w:szCs w:val="22"/>
          <w:lang w:eastAsia="en-GB"/>
          <w14:ligatures w14:val="none"/>
        </w:rPr>
        <w:t xml:space="preserve">Special precautions should be taken during surface preparation of pre-1960’s paint surfaces over wood and as </w:t>
      </w:r>
      <w:r>
        <w:rPr>
          <w:rFonts w:ascii="Gill Sans MT" w:eastAsia="Times New Roman" w:hAnsi="Gill Sans MT" w:cs="Times New Roman"/>
          <w:color w:val="000000"/>
          <w:kern w:val="28"/>
          <w:sz w:val="22"/>
          <w:szCs w:val="22"/>
          <w:lang w:eastAsia="en-GB"/>
          <w14:ligatures w14:val="none"/>
        </w:rPr>
        <w:t>it</w:t>
      </w:r>
      <w:r w:rsidRPr="00F00A9E">
        <w:rPr>
          <w:rFonts w:ascii="Gill Sans MT" w:eastAsia="Times New Roman" w:hAnsi="Gill Sans MT" w:cs="Times New Roman"/>
          <w:color w:val="000000"/>
          <w:kern w:val="28"/>
          <w:sz w:val="22"/>
          <w:szCs w:val="22"/>
          <w:lang w:eastAsia="en-GB"/>
          <w14:ligatures w14:val="none"/>
        </w:rPr>
        <w:t xml:space="preserve"> may contain harmful lead.</w:t>
      </w:r>
    </w:p>
    <w:p w14:paraId="620E9A0C" w14:textId="620BC1BD" w:rsidR="00F00A9E" w:rsidRDefault="00F00A9E" w:rsidP="00F00A9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F00A9E">
        <w:rPr>
          <w:rFonts w:ascii="Gill Sans MT" w:eastAsia="Times New Roman" w:hAnsi="Gill Sans MT" w:cs="Times New Roman"/>
          <w:color w:val="000000"/>
          <w:kern w:val="28"/>
          <w:sz w:val="22"/>
          <w:szCs w:val="22"/>
          <w:lang w:eastAsia="en-GB"/>
          <w14:ligatures w14:val="none"/>
        </w:rPr>
        <w:t xml:space="preserve">Prepare surfaces in accordance with good trade practice.  Scrape off all loose, blistered or flaking </w:t>
      </w:r>
      <w:r>
        <w:rPr>
          <w:rFonts w:ascii="Gill Sans MT" w:eastAsia="Times New Roman" w:hAnsi="Gill Sans MT" w:cs="Times New Roman"/>
          <w:color w:val="000000"/>
          <w:kern w:val="28"/>
          <w:sz w:val="22"/>
          <w:szCs w:val="22"/>
          <w:lang w:eastAsia="en-GB"/>
          <w14:ligatures w14:val="none"/>
        </w:rPr>
        <w:t>material</w:t>
      </w:r>
      <w:r w:rsidRPr="00F00A9E">
        <w:rPr>
          <w:rFonts w:ascii="Gill Sans MT" w:eastAsia="Times New Roman" w:hAnsi="Gill Sans MT" w:cs="Times New Roman"/>
          <w:color w:val="000000"/>
          <w:kern w:val="28"/>
          <w:sz w:val="22"/>
          <w:szCs w:val="22"/>
          <w:lang w:eastAsia="en-GB"/>
          <w14:ligatures w14:val="none"/>
        </w:rPr>
        <w:t xml:space="preserve"> to a sound clean and dry surface.  </w:t>
      </w:r>
    </w:p>
    <w:tbl>
      <w:tblPr>
        <w:tblStyle w:val="TableGrid"/>
        <w:tblW w:w="0" w:type="auto"/>
        <w:tblLook w:val="04A0" w:firstRow="1" w:lastRow="0" w:firstColumn="1" w:lastColumn="0" w:noHBand="0" w:noVBand="1"/>
      </w:tblPr>
      <w:tblGrid>
        <w:gridCol w:w="10070"/>
      </w:tblGrid>
      <w:tr w:rsidR="00621641" w14:paraId="74A6C689" w14:textId="77777777" w:rsidTr="00FC54EB">
        <w:tc>
          <w:tcPr>
            <w:tcW w:w="10070" w:type="dxa"/>
            <w:shd w:val="clear" w:color="auto" w:fill="99CCFF"/>
          </w:tcPr>
          <w:p w14:paraId="41655773" w14:textId="2F6ECAB9" w:rsidR="00621641" w:rsidRDefault="00FA4B92" w:rsidP="00621641">
            <w:pPr>
              <w:rPr>
                <w:rFonts w:ascii="Gill Sans MT" w:hAnsi="Gill Sans MT" w:cs="Times New Roman"/>
                <w:b/>
                <w:bCs/>
                <w:color w:val="0070C0"/>
                <w:sz w:val="22"/>
                <w:szCs w:val="22"/>
              </w:rPr>
            </w:pPr>
            <w:r>
              <w:rPr>
                <w:rFonts w:ascii="Gill Sans MT" w:hAnsi="Gill Sans MT" w:cs="Times New Roman"/>
                <w:b/>
                <w:bCs/>
                <w:color w:val="0070C0"/>
                <w:sz w:val="22"/>
                <w:szCs w:val="22"/>
              </w:rPr>
              <w:t>APPLICATION</w:t>
            </w:r>
          </w:p>
          <w:p w14:paraId="3C326704" w14:textId="77777777" w:rsidR="00621641" w:rsidRDefault="00621641"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6718B02F" w14:textId="77777777" w:rsidR="00D84E9B" w:rsidRDefault="005C39A9" w:rsidP="005C39A9">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C39A9">
        <w:rPr>
          <w:rFonts w:ascii="Gill Sans MT" w:eastAsia="Times New Roman" w:hAnsi="Gill Sans MT" w:cs="Times New Roman"/>
          <w:color w:val="000000" w:themeColor="text1"/>
          <w:kern w:val="28"/>
          <w:sz w:val="22"/>
          <w:szCs w:val="22"/>
          <w:lang w:eastAsia="en-GB"/>
          <w14:ligatures w14:val="none"/>
        </w:rPr>
        <w:t>Thoroughly stir prior to application.</w:t>
      </w:r>
      <w:r w:rsidR="00D84E9B">
        <w:rPr>
          <w:rFonts w:ascii="Gill Sans MT" w:eastAsia="Times New Roman" w:hAnsi="Gill Sans MT" w:cs="Times New Roman"/>
          <w:color w:val="000000" w:themeColor="text1"/>
          <w:kern w:val="28"/>
          <w:sz w:val="22"/>
          <w:szCs w:val="22"/>
          <w:lang w:eastAsia="en-GB"/>
          <w14:ligatures w14:val="none"/>
        </w:rPr>
        <w:t xml:space="preserve"> </w:t>
      </w:r>
    </w:p>
    <w:p w14:paraId="31A08F6D" w14:textId="77777777" w:rsidR="00D84E9B" w:rsidRDefault="00D84E9B"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Apply 2 coats n</w:t>
      </w:r>
      <w:r w:rsidR="00CA1050">
        <w:rPr>
          <w:rFonts w:ascii="Gill Sans MT" w:eastAsia="Times New Roman" w:hAnsi="Gill Sans MT" w:cs="Times New Roman"/>
          <w:color w:val="000000" w:themeColor="text1"/>
          <w:kern w:val="28"/>
          <w:sz w:val="22"/>
          <w:szCs w:val="22"/>
          <w:lang w:eastAsia="en-GB"/>
          <w14:ligatures w14:val="none"/>
        </w:rPr>
        <w:t xml:space="preserve">ormally by brush but can be sprayed using low pressure spray (not airless) equipment.  </w:t>
      </w:r>
    </w:p>
    <w:p w14:paraId="41E2FDF7" w14:textId="40D47530" w:rsidR="00E7762B" w:rsidRDefault="00CA1050"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Note: when spraying, slightly extra dilution with water may be required.</w:t>
      </w:r>
    </w:p>
    <w:p w14:paraId="6A6A5893" w14:textId="4DDD8533" w:rsidR="005C39A9" w:rsidRDefault="005C39A9"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C39A9">
        <w:rPr>
          <w:rFonts w:ascii="Gill Sans MT" w:eastAsia="Times New Roman" w:hAnsi="Gill Sans MT" w:cs="Times New Roman"/>
          <w:color w:val="000000" w:themeColor="text1"/>
          <w:kern w:val="28"/>
          <w:sz w:val="22"/>
          <w:szCs w:val="22"/>
          <w:lang w:eastAsia="en-GB"/>
          <w14:ligatures w14:val="none"/>
        </w:rPr>
        <w:t>Mix thoroughly before and periodically during use.</w:t>
      </w:r>
    </w:p>
    <w:p w14:paraId="77F97B06" w14:textId="77777777" w:rsidR="00D84E9B" w:rsidRDefault="00CA1050"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 xml:space="preserve">Do not apply in wet or frost conditions, or when there is a risk of same during drying.  </w:t>
      </w:r>
    </w:p>
    <w:p w14:paraId="1AD14BB3" w14:textId="77AB0C08" w:rsidR="00CA1050" w:rsidRDefault="00CA1050"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Application i</w:t>
      </w:r>
      <w:r w:rsidR="005C39A9">
        <w:rPr>
          <w:rFonts w:ascii="Gill Sans MT" w:eastAsia="Times New Roman" w:hAnsi="Gill Sans MT" w:cs="Times New Roman"/>
          <w:color w:val="000000" w:themeColor="text1"/>
          <w:kern w:val="28"/>
          <w:sz w:val="22"/>
          <w:szCs w:val="22"/>
          <w:lang w:eastAsia="en-GB"/>
          <w14:ligatures w14:val="none"/>
        </w:rPr>
        <w:t>s</w:t>
      </w:r>
      <w:r>
        <w:rPr>
          <w:rFonts w:ascii="Gill Sans MT" w:eastAsia="Times New Roman" w:hAnsi="Gill Sans MT" w:cs="Times New Roman"/>
          <w:color w:val="000000" w:themeColor="text1"/>
          <w:kern w:val="28"/>
          <w:sz w:val="22"/>
          <w:szCs w:val="22"/>
          <w:lang w:eastAsia="en-GB"/>
          <w14:ligatures w14:val="none"/>
        </w:rPr>
        <w:t xml:space="preserve"> preferable to dry timber, but slightly damp timbers can be treated successfully</w:t>
      </w:r>
      <w:r w:rsidR="008E38BF">
        <w:rPr>
          <w:rFonts w:ascii="Gill Sans MT" w:eastAsia="Times New Roman" w:hAnsi="Gill Sans MT" w:cs="Times New Roman"/>
          <w:color w:val="000000" w:themeColor="text1"/>
          <w:kern w:val="28"/>
          <w:sz w:val="22"/>
          <w:szCs w:val="22"/>
          <w:lang w:eastAsia="en-GB"/>
          <w14:ligatures w14:val="none"/>
        </w:rPr>
        <w:t>.</w:t>
      </w:r>
    </w:p>
    <w:p w14:paraId="61336D4A" w14:textId="2B3A637B" w:rsidR="00E7762B" w:rsidRDefault="005C39A9"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5C39A9">
        <w:rPr>
          <w:rFonts w:ascii="Gill Sans MT" w:eastAsia="Times New Roman" w:hAnsi="Gill Sans MT" w:cs="Times New Roman"/>
          <w:color w:val="000000" w:themeColor="text1"/>
          <w:kern w:val="28"/>
          <w:sz w:val="22"/>
          <w:szCs w:val="22"/>
          <w:lang w:eastAsia="en-GB"/>
          <w14:ligatures w14:val="none"/>
        </w:rPr>
        <w:t>Avoid contaminating garden plants and the like.</w:t>
      </w:r>
    </w:p>
    <w:p w14:paraId="7E0DE0B2" w14:textId="5F6A6974" w:rsidR="004D0AF7" w:rsidRPr="008E38BF" w:rsidRDefault="004D0AF7"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sidRPr="004D0AF7">
        <w:rPr>
          <w:rFonts w:ascii="Gill Sans MT" w:eastAsia="Times New Roman" w:hAnsi="Gill Sans MT" w:cs="Times New Roman"/>
          <w:color w:val="000000" w:themeColor="text1"/>
          <w:kern w:val="28"/>
          <w:sz w:val="22"/>
          <w:szCs w:val="22"/>
          <w:lang w:eastAsia="en-GB"/>
          <w14:ligatures w14:val="none"/>
        </w:rPr>
        <w:lastRenderedPageBreak/>
        <w:t>Do not exceed recommended spreading rate.</w:t>
      </w:r>
    </w:p>
    <w:tbl>
      <w:tblPr>
        <w:tblStyle w:val="TableGrid"/>
        <w:tblW w:w="0" w:type="auto"/>
        <w:tblLook w:val="04A0" w:firstRow="1" w:lastRow="0" w:firstColumn="1" w:lastColumn="0" w:noHBand="0" w:noVBand="1"/>
      </w:tblPr>
      <w:tblGrid>
        <w:gridCol w:w="10070"/>
      </w:tblGrid>
      <w:tr w:rsidR="00E7762B" w:rsidRPr="003745BE" w14:paraId="72BBEE48" w14:textId="77777777" w:rsidTr="00E7762B">
        <w:tc>
          <w:tcPr>
            <w:tcW w:w="10070" w:type="dxa"/>
            <w:shd w:val="clear" w:color="auto" w:fill="99CCFF"/>
          </w:tcPr>
          <w:p w14:paraId="1B00094A"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CLEANING</w:t>
            </w:r>
          </w:p>
          <w:p w14:paraId="39B1BD67"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6950BB16" w14:textId="76C5CCA9"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Remove as much product as possible from application equipment before cleaning.</w:t>
      </w:r>
    </w:p>
    <w:p w14:paraId="25BD7842" w14:textId="302111DC"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Replace lid firmly.  Clean equipment immediately after use</w:t>
      </w:r>
      <w:r w:rsidR="00BA5DD3">
        <w:rPr>
          <w:rFonts w:ascii="Gill Sans MT" w:eastAsia="Times New Roman" w:hAnsi="Gill Sans MT" w:cs="Times New Roman"/>
          <w:color w:val="000000" w:themeColor="text1"/>
          <w:kern w:val="28"/>
          <w:sz w:val="22"/>
          <w:szCs w:val="22"/>
          <w:lang w:eastAsia="en-GB"/>
          <w14:ligatures w14:val="none"/>
          <w14:cntxtAlts/>
        </w:rPr>
        <w:t xml:space="preserve"> </w:t>
      </w:r>
      <w:r w:rsidRPr="00C30D3B">
        <w:rPr>
          <w:rFonts w:ascii="Gill Sans MT" w:eastAsia="Times New Roman" w:hAnsi="Gill Sans MT" w:cs="Times New Roman"/>
          <w:color w:val="000000" w:themeColor="text1"/>
          <w:kern w:val="28"/>
          <w:sz w:val="22"/>
          <w:szCs w:val="22"/>
          <w:lang w:eastAsia="en-GB"/>
          <w14:ligatures w14:val="none"/>
          <w14:cntxtAlts/>
        </w:rPr>
        <w:t>with warm soapy water and rinse thoroughly.</w:t>
      </w:r>
    </w:p>
    <w:p w14:paraId="70BB49AD" w14:textId="77777777" w:rsidR="00C30D3B"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Some local authorities have special facilities for the disposal of waste coatings.</w:t>
      </w:r>
    </w:p>
    <w:p w14:paraId="48F7A622" w14:textId="46ADF46F" w:rsidR="00CA1050" w:rsidRPr="00C30D3B" w:rsidRDefault="00C30D3B" w:rsidP="00C30D3B">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C30D3B">
        <w:rPr>
          <w:rFonts w:ascii="Gill Sans MT" w:eastAsia="Times New Roman" w:hAnsi="Gill Sans MT" w:cs="Times New Roman"/>
          <w:color w:val="000000" w:themeColor="text1"/>
          <w:kern w:val="28"/>
          <w:sz w:val="22"/>
          <w:szCs w:val="22"/>
          <w:lang w:eastAsia="en-GB"/>
          <w14:ligatures w14:val="none"/>
          <w14:cntxtAlts/>
        </w:rPr>
        <w:t>Do not empty product into drains or watercourses.</w:t>
      </w:r>
    </w:p>
    <w:tbl>
      <w:tblPr>
        <w:tblStyle w:val="TableGrid"/>
        <w:tblW w:w="0" w:type="auto"/>
        <w:tblLook w:val="04A0" w:firstRow="1" w:lastRow="0" w:firstColumn="1" w:lastColumn="0" w:noHBand="0" w:noVBand="1"/>
      </w:tblPr>
      <w:tblGrid>
        <w:gridCol w:w="10070"/>
      </w:tblGrid>
      <w:tr w:rsidR="00E7762B" w:rsidRPr="003745BE" w14:paraId="25A26C98" w14:textId="77777777" w:rsidTr="00E7762B">
        <w:tc>
          <w:tcPr>
            <w:tcW w:w="10070" w:type="dxa"/>
            <w:shd w:val="clear" w:color="auto" w:fill="99CCFF"/>
          </w:tcPr>
          <w:p w14:paraId="525B4C5E"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PRECAUTIONS</w:t>
            </w:r>
          </w:p>
          <w:p w14:paraId="5DD73F40"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4D8B1ADF" w14:textId="7777777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Keep out of reach of children.</w:t>
      </w:r>
    </w:p>
    <w:p w14:paraId="6C92B2CD" w14:textId="737DCAE2" w:rsid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In case of contact with eyes wash immediately with plenty of water.</w:t>
      </w:r>
    </w:p>
    <w:p w14:paraId="5642D558" w14:textId="176DF202" w:rsidR="00E11664" w:rsidRPr="003745BE" w:rsidRDefault="00E11664"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Pr>
          <w:rFonts w:ascii="Gill Sans MT" w:eastAsia="Times New Roman" w:hAnsi="Gill Sans MT" w:cs="Times New Roman"/>
          <w:color w:val="000000" w:themeColor="text1"/>
          <w:kern w:val="28"/>
          <w:sz w:val="22"/>
          <w:szCs w:val="22"/>
          <w:lang w:eastAsia="en-GB"/>
          <w14:ligatures w14:val="none"/>
          <w14:cntxtAlts/>
        </w:rPr>
        <w:t>Seek medical advice/attention.</w:t>
      </w:r>
    </w:p>
    <w:p w14:paraId="52E261DA" w14:textId="3BDD3F55" w:rsidR="003745BE" w:rsidRP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Remove splashes from skin with soap and water or a recognised hand cleaner.</w:t>
      </w:r>
    </w:p>
    <w:p w14:paraId="51D0B9F1" w14:textId="77777777" w:rsidR="003745BE" w:rsidRPr="003745BE" w:rsidRDefault="003745BE" w:rsidP="003745BE">
      <w:pPr>
        <w:widowControl w:val="0"/>
        <w:spacing w:after="120" w:line="240" w:lineRule="auto"/>
        <w:rPr>
          <w:rFonts w:ascii="Gill Sans MT" w:eastAsia="Times New Roman" w:hAnsi="Gill Sans MT" w:cs="Times New Roman"/>
          <w:color w:val="000000" w:themeColor="text1"/>
          <w:kern w:val="28"/>
          <w:sz w:val="22"/>
          <w:szCs w:val="22"/>
          <w:lang w:eastAsia="en-GB"/>
          <w14:ligatures w14:val="none"/>
          <w14:cntxtAlts/>
        </w:rPr>
      </w:pPr>
      <w:r w:rsidRPr="003745BE">
        <w:rPr>
          <w:rFonts w:ascii="Gill Sans MT" w:eastAsia="Times New Roman" w:hAnsi="Gill Sans MT" w:cs="Times New Roman"/>
          <w:color w:val="000000" w:themeColor="text1"/>
          <w:kern w:val="28"/>
          <w:sz w:val="22"/>
          <w:szCs w:val="22"/>
          <w:lang w:eastAsia="en-GB"/>
          <w14:ligatures w14:val="none"/>
          <w14:cntxtAlts/>
        </w:rPr>
        <w:t>Protect from freezing. Do not apply paint if there is a risk of heavy rain or frost.</w:t>
      </w:r>
    </w:p>
    <w:p w14:paraId="4F7A32E8" w14:textId="7777777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Do not use near fishponds.</w:t>
      </w:r>
    </w:p>
    <w:p w14:paraId="1DFFDEC0" w14:textId="31D363D7" w:rsidR="003745BE" w:rsidRPr="003745BE" w:rsidRDefault="003745BE" w:rsidP="003745BE">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Every care is taken to ensure that all information provided on this Technical Data Sheet is accurate.</w:t>
      </w:r>
    </w:p>
    <w:p w14:paraId="0EBDF362" w14:textId="282EA4AF" w:rsidR="00D84E9B" w:rsidRDefault="003745BE" w:rsidP="002F2EC3">
      <w:pPr>
        <w:widowControl w:val="0"/>
        <w:spacing w:after="120" w:line="240" w:lineRule="auto"/>
        <w:rPr>
          <w:rFonts w:ascii="Gill Sans MT" w:eastAsia="Times New Roman" w:hAnsi="Gill Sans MT" w:cs="Times New Roman"/>
          <w:color w:val="000000"/>
          <w:kern w:val="28"/>
          <w:sz w:val="22"/>
          <w:szCs w:val="22"/>
          <w:lang w:eastAsia="en-GB"/>
          <w14:ligatures w14:val="none"/>
          <w14:cntxtAlts/>
        </w:rPr>
      </w:pPr>
      <w:r w:rsidRPr="003745BE">
        <w:rPr>
          <w:rFonts w:ascii="Gill Sans MT" w:eastAsia="Times New Roman" w:hAnsi="Gill Sans MT" w:cs="Times New Roman"/>
          <w:color w:val="000000"/>
          <w:kern w:val="28"/>
          <w:sz w:val="22"/>
          <w:szCs w:val="22"/>
          <w:lang w:eastAsia="en-GB"/>
          <w14:ligatures w14:val="none"/>
          <w14:cntxtAlts/>
        </w:rPr>
        <w:t>Mould Growth Consultants Ltd. are unable to guarantee results as it has no control over the conditions under which its products are applied.</w:t>
      </w:r>
    </w:p>
    <w:p w14:paraId="45DEE514" w14:textId="25D0E263" w:rsidR="00783621" w:rsidRDefault="00783621" w:rsidP="00783621">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r w:rsidRPr="00D84E9B">
        <w:rPr>
          <w:rFonts w:ascii="Gill Sans MT" w:eastAsia="Times New Roman" w:hAnsi="Gill Sans MT" w:cs="Times New Roman"/>
          <w:color w:val="000000" w:themeColor="text1"/>
          <w:kern w:val="28"/>
          <w:sz w:val="22"/>
          <w:szCs w:val="22"/>
          <w:lang w:eastAsia="en-GB"/>
          <w14:ligatures w14:val="none"/>
        </w:rPr>
        <w:t>Before using this product, please ensure you have the latest information.</w:t>
      </w:r>
    </w:p>
    <w:p w14:paraId="135DD48D" w14:textId="77777777" w:rsidR="00783621" w:rsidRPr="00783621" w:rsidRDefault="00783621" w:rsidP="00783621">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E7762B" w:rsidRPr="003745BE" w14:paraId="3C579CCA" w14:textId="77777777" w:rsidTr="00E7762B">
        <w:tc>
          <w:tcPr>
            <w:tcW w:w="10070" w:type="dxa"/>
            <w:shd w:val="clear" w:color="auto" w:fill="99CCFF"/>
          </w:tcPr>
          <w:p w14:paraId="3A249621" w14:textId="77777777" w:rsidR="00E7762B" w:rsidRPr="003745BE" w:rsidRDefault="00E7762B"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FINISH AND PACK SIZE</w:t>
            </w:r>
          </w:p>
          <w:p w14:paraId="0EA71EDC"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7747E891" w14:textId="77777777" w:rsidR="00783621" w:rsidRDefault="00783621" w:rsidP="003745BE">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 xml:space="preserve">Finish: </w:t>
      </w:r>
      <w:r w:rsidR="005C39A9">
        <w:rPr>
          <w:rFonts w:ascii="Gill Sans MT" w:eastAsia="Times New Roman" w:hAnsi="Gill Sans MT" w:cs="Times New Roman"/>
          <w:color w:val="000000" w:themeColor="text1"/>
          <w:kern w:val="28"/>
          <w:sz w:val="22"/>
          <w:szCs w:val="22"/>
          <w:lang w:eastAsia="en-GB"/>
          <w14:ligatures w14:val="none"/>
        </w:rPr>
        <w:t xml:space="preserve">Low </w:t>
      </w:r>
      <w:r w:rsidR="00D84E9B">
        <w:rPr>
          <w:rFonts w:ascii="Gill Sans MT" w:eastAsia="Times New Roman" w:hAnsi="Gill Sans MT" w:cs="Times New Roman"/>
          <w:color w:val="000000" w:themeColor="text1"/>
          <w:kern w:val="28"/>
          <w:sz w:val="22"/>
          <w:szCs w:val="22"/>
          <w:lang w:eastAsia="en-GB"/>
          <w14:ligatures w14:val="none"/>
        </w:rPr>
        <w:t xml:space="preserve">Sheen.  </w:t>
      </w:r>
    </w:p>
    <w:p w14:paraId="67E7121F" w14:textId="77777777" w:rsidR="00783621" w:rsidRDefault="00783621" w:rsidP="003745BE">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 xml:space="preserve">Colour: </w:t>
      </w:r>
      <w:r w:rsidR="00D84E9B">
        <w:rPr>
          <w:rFonts w:ascii="Gill Sans MT" w:eastAsia="Times New Roman" w:hAnsi="Gill Sans MT" w:cs="Times New Roman"/>
          <w:color w:val="000000" w:themeColor="text1"/>
          <w:kern w:val="28"/>
          <w:sz w:val="22"/>
          <w:szCs w:val="22"/>
          <w:lang w:eastAsia="en-GB"/>
          <w14:ligatures w14:val="none"/>
        </w:rPr>
        <w:t>Deep Chestnut</w:t>
      </w:r>
    </w:p>
    <w:p w14:paraId="0CA948B9" w14:textId="2CDF4373" w:rsidR="00E7762B" w:rsidRPr="003745BE" w:rsidRDefault="00783621" w:rsidP="003745BE">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 xml:space="preserve">Available in </w:t>
      </w:r>
      <w:r w:rsidR="00D84E9B">
        <w:rPr>
          <w:rFonts w:ascii="Gill Sans MT" w:eastAsia="Times New Roman" w:hAnsi="Gill Sans MT" w:cs="Times New Roman"/>
          <w:color w:val="000000" w:themeColor="text1"/>
          <w:kern w:val="28"/>
          <w:sz w:val="22"/>
          <w:szCs w:val="22"/>
          <w:lang w:eastAsia="en-GB"/>
          <w14:ligatures w14:val="none"/>
        </w:rPr>
        <w:t>5 litre cans</w:t>
      </w:r>
    </w:p>
    <w:p w14:paraId="1CBBE611" w14:textId="77777777" w:rsidR="00E7762B" w:rsidRPr="003745BE" w:rsidRDefault="00E7762B" w:rsidP="003745BE">
      <w:pPr>
        <w:widowControl w:val="0"/>
        <w:overflowPunct w:val="0"/>
        <w:autoSpaceDE w:val="0"/>
        <w:autoSpaceDN w:val="0"/>
        <w:adjustRightInd w:val="0"/>
        <w:spacing w:after="0" w:line="240" w:lineRule="auto"/>
        <w:rPr>
          <w:rFonts w:ascii="Gill Sans MT" w:eastAsia="Times New Roman" w:hAnsi="Gill Sans MT" w:cs="Times New Roman"/>
          <w:color w:val="000000" w:themeColor="text1"/>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E7762B" w:rsidRPr="003745BE" w14:paraId="671A57CB" w14:textId="77777777" w:rsidTr="00E7762B">
        <w:tc>
          <w:tcPr>
            <w:tcW w:w="10070" w:type="dxa"/>
            <w:shd w:val="clear" w:color="auto" w:fill="99CCFF"/>
          </w:tcPr>
          <w:p w14:paraId="5C81C556" w14:textId="77777777" w:rsidR="00E7762B" w:rsidRPr="003745BE" w:rsidRDefault="00E7762B" w:rsidP="003745BE">
            <w:pPr>
              <w:rPr>
                <w:rFonts w:ascii="Gill Sans MT" w:hAnsi="Gill Sans MT"/>
                <w:sz w:val="22"/>
                <w:szCs w:val="22"/>
              </w:rPr>
            </w:pPr>
            <w:r w:rsidRPr="003745BE">
              <w:rPr>
                <w:rFonts w:ascii="Gill Sans MT" w:hAnsi="Gill Sans MT" w:cs="Times New Roman"/>
                <w:b/>
                <w:bCs/>
                <w:color w:val="0070C0"/>
                <w:sz w:val="22"/>
                <w:szCs w:val="22"/>
              </w:rPr>
              <w:t>SPREADING RATE</w:t>
            </w:r>
            <w:r w:rsidRPr="003745BE">
              <w:rPr>
                <w:rFonts w:ascii="Gill Sans MT" w:hAnsi="Gill Sans MT" w:cs="Times New Roman"/>
                <w:color w:val="1E6EAA"/>
                <w:sz w:val="22"/>
                <w:szCs w:val="22"/>
              </w:rPr>
              <w:t xml:space="preserve">       </w:t>
            </w:r>
            <w:r w:rsidRPr="003745BE">
              <w:rPr>
                <w:rFonts w:ascii="Gill Sans MT" w:hAnsi="Gill Sans MT" w:cs="Times New Roman"/>
                <w:sz w:val="22"/>
                <w:szCs w:val="22"/>
              </w:rPr>
              <w:t xml:space="preserve">                                                                                             </w:t>
            </w:r>
            <w:r w:rsidRPr="003745BE">
              <w:rPr>
                <w:rFonts w:ascii="Gill Sans MT" w:hAnsi="Gill Sans MT" w:cs="Times New Roman"/>
                <w:sz w:val="22"/>
                <w:szCs w:val="22"/>
                <w:u w:val="single"/>
              </w:rPr>
              <w:t xml:space="preserve">                                                                                                                </w:t>
            </w:r>
          </w:p>
          <w:p w14:paraId="32B50F57" w14:textId="77777777" w:rsidR="00E7762B" w:rsidRPr="003745BE" w:rsidRDefault="00E7762B"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2378B96D" w14:textId="1B25E79E" w:rsidR="005C39A9" w:rsidRPr="003745BE" w:rsidRDefault="00CA1050"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 xml:space="preserve">HALOSTAIN TC will cover </w:t>
      </w:r>
      <w:r w:rsidR="00D84E9B">
        <w:rPr>
          <w:rFonts w:ascii="Gill Sans MT" w:eastAsia="Times New Roman" w:hAnsi="Gill Sans MT" w:cs="Times New Roman"/>
          <w:color w:val="000000"/>
          <w:kern w:val="28"/>
          <w:sz w:val="22"/>
          <w:szCs w:val="22"/>
          <w:lang w:eastAsia="en-GB"/>
          <w14:ligatures w14:val="none"/>
        </w:rPr>
        <w:t>1</w:t>
      </w:r>
      <w:r>
        <w:rPr>
          <w:rFonts w:ascii="Gill Sans MT" w:eastAsia="Times New Roman" w:hAnsi="Gill Sans MT" w:cs="Times New Roman"/>
          <w:color w:val="000000"/>
          <w:kern w:val="28"/>
          <w:sz w:val="22"/>
          <w:szCs w:val="22"/>
          <w:lang w:eastAsia="en-GB"/>
          <w14:ligatures w14:val="none"/>
        </w:rPr>
        <w:t>5</w:t>
      </w:r>
      <w:r w:rsidR="00D84E9B">
        <w:rPr>
          <w:rFonts w:ascii="Gill Sans MT" w:eastAsia="Times New Roman" w:hAnsi="Gill Sans MT" w:cs="Times New Roman"/>
          <w:color w:val="000000"/>
          <w:kern w:val="28"/>
          <w:sz w:val="22"/>
          <w:szCs w:val="22"/>
          <w:lang w:eastAsia="en-GB"/>
          <w14:ligatures w14:val="none"/>
        </w:rPr>
        <w:t>-20</w:t>
      </w:r>
      <w:r>
        <w:rPr>
          <w:rFonts w:ascii="Gill Sans MT" w:eastAsia="Times New Roman" w:hAnsi="Gill Sans MT" w:cs="Times New Roman"/>
          <w:color w:val="000000"/>
          <w:kern w:val="28"/>
          <w:sz w:val="22"/>
          <w:szCs w:val="22"/>
          <w:lang w:eastAsia="en-GB"/>
          <w14:ligatures w14:val="none"/>
        </w:rPr>
        <w:t xml:space="preserve"> square metres per litre</w:t>
      </w:r>
      <w:r w:rsidR="00D84E9B">
        <w:rPr>
          <w:rFonts w:ascii="Gill Sans MT" w:eastAsia="Times New Roman" w:hAnsi="Gill Sans MT" w:cs="Times New Roman"/>
          <w:color w:val="000000"/>
          <w:kern w:val="28"/>
          <w:sz w:val="22"/>
          <w:szCs w:val="22"/>
          <w:lang w:eastAsia="en-GB"/>
          <w14:ligatures w14:val="none"/>
        </w:rPr>
        <w:t>.</w:t>
      </w:r>
      <w:r>
        <w:rPr>
          <w:rFonts w:ascii="Gill Sans MT" w:eastAsia="Times New Roman" w:hAnsi="Gill Sans MT" w:cs="Times New Roman"/>
          <w:color w:val="000000"/>
          <w:kern w:val="28"/>
          <w:sz w:val="22"/>
          <w:szCs w:val="22"/>
          <w:lang w:eastAsia="en-GB"/>
          <w14:ligatures w14:val="none"/>
        </w:rPr>
        <w:t xml:space="preserve"> Coverage</w:t>
      </w:r>
      <w:r w:rsidR="008E38BF">
        <w:rPr>
          <w:rFonts w:ascii="Gill Sans MT" w:eastAsia="Times New Roman" w:hAnsi="Gill Sans MT" w:cs="Times New Roman"/>
          <w:color w:val="000000"/>
          <w:kern w:val="28"/>
          <w:sz w:val="22"/>
          <w:szCs w:val="22"/>
          <w:lang w:eastAsia="en-GB"/>
          <w14:ligatures w14:val="none"/>
        </w:rPr>
        <w:t xml:space="preserve"> is</w:t>
      </w:r>
      <w:r>
        <w:rPr>
          <w:rFonts w:ascii="Gill Sans MT" w:eastAsia="Times New Roman" w:hAnsi="Gill Sans MT" w:cs="Times New Roman"/>
          <w:color w:val="000000"/>
          <w:kern w:val="28"/>
          <w:sz w:val="22"/>
          <w:szCs w:val="22"/>
          <w:lang w:eastAsia="en-GB"/>
          <w14:ligatures w14:val="none"/>
        </w:rPr>
        <w:t xml:space="preserve"> </w:t>
      </w:r>
      <w:r w:rsidR="00D84E9B">
        <w:rPr>
          <w:rFonts w:ascii="Gill Sans MT" w:eastAsia="Times New Roman" w:hAnsi="Gill Sans MT" w:cs="Times New Roman"/>
          <w:color w:val="000000"/>
          <w:kern w:val="28"/>
          <w:sz w:val="22"/>
          <w:szCs w:val="22"/>
          <w:lang w:eastAsia="en-GB"/>
          <w14:ligatures w14:val="none"/>
        </w:rPr>
        <w:t>dependent</w:t>
      </w:r>
      <w:r>
        <w:rPr>
          <w:rFonts w:ascii="Gill Sans MT" w:eastAsia="Times New Roman" w:hAnsi="Gill Sans MT" w:cs="Times New Roman"/>
          <w:color w:val="000000"/>
          <w:kern w:val="28"/>
          <w:sz w:val="22"/>
          <w:szCs w:val="22"/>
          <w:lang w:eastAsia="en-GB"/>
          <w14:ligatures w14:val="none"/>
        </w:rPr>
        <w:t xml:space="preserve"> on coarseness and porosity of timber.</w:t>
      </w:r>
    </w:p>
    <w:tbl>
      <w:tblPr>
        <w:tblStyle w:val="TableGrid"/>
        <w:tblW w:w="0" w:type="auto"/>
        <w:tblLook w:val="04A0" w:firstRow="1" w:lastRow="0" w:firstColumn="1" w:lastColumn="0" w:noHBand="0" w:noVBand="1"/>
      </w:tblPr>
      <w:tblGrid>
        <w:gridCol w:w="10070"/>
      </w:tblGrid>
      <w:tr w:rsidR="005C26EA" w:rsidRPr="003745BE" w14:paraId="697252DE" w14:textId="77777777" w:rsidTr="005C26EA">
        <w:tc>
          <w:tcPr>
            <w:tcW w:w="10070" w:type="dxa"/>
            <w:shd w:val="clear" w:color="auto" w:fill="99CCFF"/>
          </w:tcPr>
          <w:p w14:paraId="5ADA0BE2" w14:textId="77777777" w:rsidR="005C26EA" w:rsidRPr="003745BE" w:rsidRDefault="005C26EA"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DRYING TIME</w:t>
            </w:r>
          </w:p>
          <w:p w14:paraId="0C27AF07"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4389DE67" w14:textId="183355D8" w:rsidR="00AD36D0" w:rsidRPr="003745BE" w:rsidRDefault="00CA1050" w:rsidP="003745BE">
      <w:pPr>
        <w:widowControl w:val="0"/>
        <w:overflowPunct w:val="0"/>
        <w:autoSpaceDE w:val="0"/>
        <w:autoSpaceDN w:val="0"/>
        <w:adjustRightInd w:val="0"/>
        <w:spacing w:after="120" w:line="240" w:lineRule="auto"/>
        <w:rPr>
          <w:rFonts w:ascii="Gill Sans MT" w:eastAsia="Times New Roman" w:hAnsi="Gill Sans MT" w:cs="Times New Roman"/>
          <w:color w:val="000000" w:themeColor="text1"/>
          <w:kern w:val="28"/>
          <w:sz w:val="22"/>
          <w:szCs w:val="22"/>
          <w:lang w:eastAsia="en-GB"/>
          <w14:ligatures w14:val="none"/>
        </w:rPr>
      </w:pPr>
      <w:r>
        <w:rPr>
          <w:rFonts w:ascii="Gill Sans MT" w:eastAsia="Times New Roman" w:hAnsi="Gill Sans MT" w:cs="Times New Roman"/>
          <w:color w:val="000000" w:themeColor="text1"/>
          <w:kern w:val="28"/>
          <w:sz w:val="22"/>
          <w:szCs w:val="22"/>
          <w:lang w:eastAsia="en-GB"/>
          <w14:ligatures w14:val="none"/>
        </w:rPr>
        <w:t xml:space="preserve">HALOSTAIN TC </w:t>
      </w:r>
      <w:r w:rsidR="008E38BF">
        <w:rPr>
          <w:rFonts w:ascii="Gill Sans MT" w:eastAsia="Times New Roman" w:hAnsi="Gill Sans MT" w:cs="Times New Roman"/>
          <w:color w:val="000000" w:themeColor="text1"/>
          <w:kern w:val="28"/>
          <w:sz w:val="22"/>
          <w:szCs w:val="22"/>
          <w:lang w:eastAsia="en-GB"/>
          <w14:ligatures w14:val="none"/>
        </w:rPr>
        <w:t>is</w:t>
      </w:r>
      <w:r>
        <w:rPr>
          <w:rFonts w:ascii="Gill Sans MT" w:eastAsia="Times New Roman" w:hAnsi="Gill Sans MT" w:cs="Times New Roman"/>
          <w:color w:val="000000" w:themeColor="text1"/>
          <w:kern w:val="28"/>
          <w:sz w:val="22"/>
          <w:szCs w:val="22"/>
          <w:lang w:eastAsia="en-GB"/>
          <w14:ligatures w14:val="none"/>
        </w:rPr>
        <w:t xml:space="preserve"> </w:t>
      </w:r>
      <w:r w:rsidR="008E38BF">
        <w:rPr>
          <w:rFonts w:ascii="Gill Sans MT" w:eastAsia="Times New Roman" w:hAnsi="Gill Sans MT" w:cs="Times New Roman"/>
          <w:color w:val="000000" w:themeColor="text1"/>
          <w:kern w:val="28"/>
          <w:sz w:val="22"/>
          <w:szCs w:val="22"/>
          <w:lang w:eastAsia="en-GB"/>
          <w14:ligatures w14:val="none"/>
        </w:rPr>
        <w:t>re-coatable</w:t>
      </w:r>
      <w:r>
        <w:rPr>
          <w:rFonts w:ascii="Gill Sans MT" w:eastAsia="Times New Roman" w:hAnsi="Gill Sans MT" w:cs="Times New Roman"/>
          <w:color w:val="000000" w:themeColor="text1"/>
          <w:kern w:val="28"/>
          <w:sz w:val="22"/>
          <w:szCs w:val="22"/>
          <w:lang w:eastAsia="en-GB"/>
          <w14:ligatures w14:val="none"/>
        </w:rPr>
        <w:t xml:space="preserve"> </w:t>
      </w:r>
      <w:r w:rsidR="008E38BF">
        <w:rPr>
          <w:rFonts w:ascii="Gill Sans MT" w:eastAsia="Times New Roman" w:hAnsi="Gill Sans MT" w:cs="Times New Roman"/>
          <w:color w:val="000000" w:themeColor="text1"/>
          <w:kern w:val="28"/>
          <w:sz w:val="22"/>
          <w:szCs w:val="22"/>
          <w:lang w:eastAsia="en-GB"/>
          <w14:ligatures w14:val="none"/>
        </w:rPr>
        <w:t>in</w:t>
      </w:r>
      <w:r>
        <w:rPr>
          <w:rFonts w:ascii="Gill Sans MT" w:eastAsia="Times New Roman" w:hAnsi="Gill Sans MT" w:cs="Times New Roman"/>
          <w:color w:val="000000" w:themeColor="text1"/>
          <w:kern w:val="28"/>
          <w:sz w:val="22"/>
          <w:szCs w:val="22"/>
          <w:lang w:eastAsia="en-GB"/>
          <w14:ligatures w14:val="none"/>
        </w:rPr>
        <w:t xml:space="preserve"> 1-3 </w:t>
      </w:r>
      <w:r w:rsidR="008E38BF">
        <w:rPr>
          <w:rFonts w:ascii="Gill Sans MT" w:eastAsia="Times New Roman" w:hAnsi="Gill Sans MT" w:cs="Times New Roman"/>
          <w:color w:val="000000" w:themeColor="text1"/>
          <w:kern w:val="28"/>
          <w:sz w:val="22"/>
          <w:szCs w:val="22"/>
          <w:lang w:eastAsia="en-GB"/>
          <w14:ligatures w14:val="none"/>
        </w:rPr>
        <w:t>hours</w:t>
      </w:r>
      <w:r w:rsidR="00C011A1">
        <w:rPr>
          <w:rFonts w:ascii="Gill Sans MT" w:eastAsia="Times New Roman" w:hAnsi="Gill Sans MT" w:cs="Times New Roman"/>
          <w:color w:val="000000" w:themeColor="text1"/>
          <w:kern w:val="28"/>
          <w:sz w:val="22"/>
          <w:szCs w:val="22"/>
          <w:lang w:eastAsia="en-GB"/>
          <w14:ligatures w14:val="none"/>
        </w:rPr>
        <w:t xml:space="preserve"> </w:t>
      </w:r>
      <w:r w:rsidR="00C011A1" w:rsidRPr="00C011A1">
        <w:rPr>
          <w:rFonts w:ascii="Gill Sans MT" w:eastAsia="Times New Roman" w:hAnsi="Gill Sans MT" w:cs="Times New Roman"/>
          <w:color w:val="000000" w:themeColor="text1"/>
          <w:kern w:val="28"/>
          <w:sz w:val="22"/>
          <w:szCs w:val="22"/>
          <w:lang w:eastAsia="en-GB"/>
          <w14:ligatures w14:val="none"/>
        </w:rPr>
        <w:t>at 20°C.</w:t>
      </w:r>
      <w:r w:rsidR="008E38BF">
        <w:rPr>
          <w:rFonts w:ascii="Gill Sans MT" w:eastAsia="Times New Roman" w:hAnsi="Gill Sans MT" w:cs="Times New Roman"/>
          <w:color w:val="000000" w:themeColor="text1"/>
          <w:kern w:val="28"/>
          <w:sz w:val="22"/>
          <w:szCs w:val="22"/>
          <w:lang w:eastAsia="en-GB"/>
          <w14:ligatures w14:val="none"/>
        </w:rPr>
        <w:t>in</w:t>
      </w:r>
      <w:r>
        <w:rPr>
          <w:rFonts w:ascii="Gill Sans MT" w:eastAsia="Times New Roman" w:hAnsi="Gill Sans MT" w:cs="Times New Roman"/>
          <w:color w:val="000000" w:themeColor="text1"/>
          <w:kern w:val="28"/>
          <w:sz w:val="22"/>
          <w:szCs w:val="22"/>
          <w:lang w:eastAsia="en-GB"/>
          <w14:ligatures w14:val="none"/>
        </w:rPr>
        <w:t xml:space="preserve"> </w:t>
      </w:r>
      <w:r w:rsidR="008E38BF">
        <w:rPr>
          <w:rFonts w:ascii="Gill Sans MT" w:eastAsia="Times New Roman" w:hAnsi="Gill Sans MT" w:cs="Times New Roman"/>
          <w:color w:val="000000" w:themeColor="text1"/>
          <w:kern w:val="28"/>
          <w:sz w:val="22"/>
          <w:szCs w:val="22"/>
          <w:lang w:eastAsia="en-GB"/>
          <w14:ligatures w14:val="none"/>
        </w:rPr>
        <w:t>normal drying conditions.</w:t>
      </w:r>
    </w:p>
    <w:tbl>
      <w:tblPr>
        <w:tblStyle w:val="TableGrid"/>
        <w:tblW w:w="0" w:type="auto"/>
        <w:tblLook w:val="04A0" w:firstRow="1" w:lastRow="0" w:firstColumn="1" w:lastColumn="0" w:noHBand="0" w:noVBand="1"/>
      </w:tblPr>
      <w:tblGrid>
        <w:gridCol w:w="10070"/>
      </w:tblGrid>
      <w:tr w:rsidR="005C26EA" w:rsidRPr="003745BE" w14:paraId="3B5945D1" w14:textId="77777777" w:rsidTr="005C26EA">
        <w:tc>
          <w:tcPr>
            <w:tcW w:w="10070" w:type="dxa"/>
            <w:shd w:val="clear" w:color="auto" w:fill="99CCFF"/>
          </w:tcPr>
          <w:p w14:paraId="23286548" w14:textId="065E6FD3" w:rsidR="005C26EA" w:rsidRPr="003745BE" w:rsidRDefault="00736BC5" w:rsidP="003745BE">
            <w:pPr>
              <w:rPr>
                <w:rFonts w:ascii="Gill Sans MT" w:hAnsi="Gill Sans MT" w:cs="Times New Roman"/>
                <w:b/>
                <w:bCs/>
                <w:color w:val="0070C0"/>
                <w:sz w:val="22"/>
                <w:szCs w:val="22"/>
              </w:rPr>
            </w:pPr>
            <w:r>
              <w:rPr>
                <w:rFonts w:ascii="Gill Sans MT" w:hAnsi="Gill Sans MT" w:cs="Times New Roman"/>
                <w:b/>
                <w:bCs/>
                <w:color w:val="0070C0"/>
                <w:sz w:val="22"/>
                <w:szCs w:val="22"/>
              </w:rPr>
              <w:t>VOC.</w:t>
            </w:r>
          </w:p>
          <w:p w14:paraId="30D6CBE8"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themeColor="text1"/>
                <w:kern w:val="28"/>
                <w:sz w:val="22"/>
                <w:szCs w:val="22"/>
                <w:lang w:eastAsia="en-GB"/>
                <w14:ligatures w14:val="none"/>
              </w:rPr>
            </w:pPr>
          </w:p>
        </w:tc>
      </w:tr>
    </w:tbl>
    <w:p w14:paraId="0A12A387" w14:textId="22AE7014" w:rsidR="00C011A1" w:rsidRPr="00C011A1" w:rsidRDefault="00C011A1" w:rsidP="00C011A1">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C011A1">
        <w:rPr>
          <w:rFonts w:ascii="Gill Sans MT" w:eastAsia="Times New Roman" w:hAnsi="Gill Sans MT" w:cs="Times New Roman"/>
          <w:color w:val="000000"/>
          <w:kern w:val="28"/>
          <w:sz w:val="22"/>
          <w:szCs w:val="22"/>
          <w:lang w:eastAsia="en-GB"/>
          <w14:ligatures w14:val="none"/>
        </w:rPr>
        <w:t>EU Limit for this product (cat A/</w:t>
      </w:r>
      <w:r w:rsidR="00AD36D0">
        <w:rPr>
          <w:rFonts w:ascii="Gill Sans MT" w:eastAsia="Times New Roman" w:hAnsi="Gill Sans MT" w:cs="Times New Roman"/>
          <w:color w:val="000000"/>
          <w:kern w:val="28"/>
          <w:sz w:val="22"/>
          <w:szCs w:val="22"/>
          <w:lang w:eastAsia="en-GB"/>
          <w14:ligatures w14:val="none"/>
        </w:rPr>
        <w:t>e</w:t>
      </w:r>
      <w:r w:rsidRPr="00C011A1">
        <w:rPr>
          <w:rFonts w:ascii="Gill Sans MT" w:eastAsia="Times New Roman" w:hAnsi="Gill Sans MT" w:cs="Times New Roman"/>
          <w:color w:val="000000"/>
          <w:kern w:val="28"/>
          <w:sz w:val="22"/>
          <w:szCs w:val="22"/>
          <w:lang w:eastAsia="en-GB"/>
          <w14:ligatures w14:val="none"/>
        </w:rPr>
        <w:t xml:space="preserve"> WB): </w:t>
      </w:r>
      <w:r w:rsidR="00AD36D0">
        <w:rPr>
          <w:rFonts w:ascii="Gill Sans MT" w:eastAsia="Times New Roman" w:hAnsi="Gill Sans MT" w:cs="Times New Roman"/>
          <w:color w:val="000000"/>
          <w:kern w:val="28"/>
          <w:sz w:val="22"/>
          <w:szCs w:val="22"/>
          <w:lang w:eastAsia="en-GB"/>
          <w14:ligatures w14:val="none"/>
        </w:rPr>
        <w:t>13</w:t>
      </w:r>
      <w:r w:rsidRPr="00C011A1">
        <w:rPr>
          <w:rFonts w:ascii="Gill Sans MT" w:eastAsia="Times New Roman" w:hAnsi="Gill Sans MT" w:cs="Times New Roman"/>
          <w:color w:val="000000"/>
          <w:kern w:val="28"/>
          <w:sz w:val="22"/>
          <w:szCs w:val="22"/>
          <w:lang w:eastAsia="en-GB"/>
          <w14:ligatures w14:val="none"/>
        </w:rPr>
        <w:t>0g/L (2010)</w:t>
      </w:r>
    </w:p>
    <w:p w14:paraId="26BF69AD" w14:textId="14273DE7" w:rsidR="00CE6A13" w:rsidRDefault="00AD36D0"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Pr>
          <w:rFonts w:ascii="Gill Sans MT" w:eastAsia="Times New Roman" w:hAnsi="Gill Sans MT" w:cs="Times New Roman"/>
          <w:color w:val="000000"/>
          <w:kern w:val="28"/>
          <w:sz w:val="22"/>
          <w:szCs w:val="22"/>
          <w:lang w:eastAsia="en-GB"/>
          <w14:ligatures w14:val="none"/>
        </w:rPr>
        <w:t>Halostain TC</w:t>
      </w:r>
      <w:r w:rsidR="00C011A1" w:rsidRPr="00C011A1">
        <w:rPr>
          <w:rFonts w:ascii="Gill Sans MT" w:eastAsia="Times New Roman" w:hAnsi="Gill Sans MT" w:cs="Times New Roman"/>
          <w:color w:val="000000"/>
          <w:kern w:val="28"/>
          <w:sz w:val="22"/>
          <w:szCs w:val="22"/>
          <w:lang w:eastAsia="en-GB"/>
          <w14:ligatures w14:val="none"/>
        </w:rPr>
        <w:t xml:space="preserve"> contains max </w:t>
      </w:r>
      <w:r>
        <w:rPr>
          <w:rFonts w:ascii="Gill Sans MT" w:eastAsia="Times New Roman" w:hAnsi="Gill Sans MT" w:cs="Times New Roman"/>
          <w:color w:val="000000"/>
          <w:kern w:val="28"/>
          <w:sz w:val="22"/>
          <w:szCs w:val="22"/>
          <w:lang w:eastAsia="en-GB"/>
          <w14:ligatures w14:val="none"/>
        </w:rPr>
        <w:t>60</w:t>
      </w:r>
      <w:r w:rsidR="00C011A1" w:rsidRPr="00C011A1">
        <w:rPr>
          <w:rFonts w:ascii="Gill Sans MT" w:eastAsia="Times New Roman" w:hAnsi="Gill Sans MT" w:cs="Times New Roman"/>
          <w:color w:val="000000"/>
          <w:kern w:val="28"/>
          <w:sz w:val="22"/>
          <w:szCs w:val="22"/>
          <w:lang w:eastAsia="en-GB"/>
          <w14:ligatures w14:val="none"/>
        </w:rPr>
        <w:t>g/L VOC</w:t>
      </w:r>
    </w:p>
    <w:p w14:paraId="77B9692A" w14:textId="77777777" w:rsidR="00783621" w:rsidRPr="003745BE" w:rsidRDefault="0078362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p>
    <w:tbl>
      <w:tblPr>
        <w:tblStyle w:val="TableGrid"/>
        <w:tblW w:w="0" w:type="auto"/>
        <w:tblLook w:val="04A0" w:firstRow="1" w:lastRow="0" w:firstColumn="1" w:lastColumn="0" w:noHBand="0" w:noVBand="1"/>
      </w:tblPr>
      <w:tblGrid>
        <w:gridCol w:w="10070"/>
      </w:tblGrid>
      <w:tr w:rsidR="005C26EA" w:rsidRPr="003745BE" w14:paraId="6A8E8E36" w14:textId="77777777" w:rsidTr="005C26EA">
        <w:tc>
          <w:tcPr>
            <w:tcW w:w="10070" w:type="dxa"/>
            <w:shd w:val="clear" w:color="auto" w:fill="99CCFF"/>
          </w:tcPr>
          <w:p w14:paraId="5EB14F8B" w14:textId="73F70B4F" w:rsidR="005C26EA" w:rsidRPr="003745BE" w:rsidRDefault="00736BC5" w:rsidP="003745BE">
            <w:pPr>
              <w:rPr>
                <w:rFonts w:ascii="Gill Sans MT" w:hAnsi="Gill Sans MT" w:cs="Times New Roman"/>
                <w:b/>
                <w:bCs/>
                <w:color w:val="0070C0"/>
                <w:sz w:val="22"/>
                <w:szCs w:val="22"/>
              </w:rPr>
            </w:pPr>
            <w:r>
              <w:rPr>
                <w:rFonts w:ascii="Gill Sans MT" w:hAnsi="Gill Sans MT" w:cs="Times New Roman"/>
                <w:b/>
                <w:bCs/>
                <w:color w:val="0070C0"/>
                <w:sz w:val="22"/>
                <w:szCs w:val="22"/>
              </w:rPr>
              <w:lastRenderedPageBreak/>
              <w:t>SHELF LIFE</w:t>
            </w:r>
          </w:p>
          <w:p w14:paraId="09C1CAD2"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1CBD34BD" w14:textId="6D28B0E1" w:rsidR="00C011A1" w:rsidRPr="00C011A1" w:rsidRDefault="00C011A1" w:rsidP="00C011A1">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C011A1">
        <w:rPr>
          <w:rFonts w:ascii="Gill Sans MT" w:eastAsia="Times New Roman" w:hAnsi="Gill Sans MT" w:cs="Times New Roman"/>
          <w:color w:val="000000"/>
          <w:kern w:val="28"/>
          <w:sz w:val="22"/>
          <w:szCs w:val="22"/>
          <w:lang w:eastAsia="en-GB"/>
          <w14:ligatures w14:val="none"/>
        </w:rPr>
        <w:t>Under normal and frost-free conditions this product will remain usable for up to 1</w:t>
      </w:r>
      <w:r>
        <w:rPr>
          <w:rFonts w:ascii="Gill Sans MT" w:eastAsia="Times New Roman" w:hAnsi="Gill Sans MT" w:cs="Times New Roman"/>
          <w:color w:val="000000"/>
          <w:kern w:val="28"/>
          <w:sz w:val="22"/>
          <w:szCs w:val="22"/>
          <w:lang w:eastAsia="en-GB"/>
          <w14:ligatures w14:val="none"/>
        </w:rPr>
        <w:t>8</w:t>
      </w:r>
      <w:r w:rsidRPr="00C011A1">
        <w:rPr>
          <w:rFonts w:ascii="Gill Sans MT" w:eastAsia="Times New Roman" w:hAnsi="Gill Sans MT" w:cs="Times New Roman"/>
          <w:color w:val="000000"/>
          <w:kern w:val="28"/>
          <w:sz w:val="22"/>
          <w:szCs w:val="22"/>
          <w:lang w:eastAsia="en-GB"/>
          <w14:ligatures w14:val="none"/>
        </w:rPr>
        <w:t xml:space="preserve"> months from delivery if stored correctly and unopened.</w:t>
      </w:r>
    </w:p>
    <w:p w14:paraId="219CFFCB" w14:textId="77777777" w:rsidR="00C011A1" w:rsidRPr="00C011A1" w:rsidRDefault="00C011A1" w:rsidP="00C011A1">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C011A1">
        <w:rPr>
          <w:rFonts w:ascii="Gill Sans MT" w:eastAsia="Times New Roman" w:hAnsi="Gill Sans MT" w:cs="Times New Roman"/>
          <w:color w:val="000000"/>
          <w:kern w:val="28"/>
          <w:sz w:val="22"/>
          <w:szCs w:val="22"/>
          <w:lang w:eastAsia="en-GB"/>
          <w14:ligatures w14:val="none"/>
        </w:rPr>
        <w:t>Store within the temperature range 5°C - 25°C.</w:t>
      </w:r>
    </w:p>
    <w:p w14:paraId="699AD006" w14:textId="407E7F1D" w:rsidR="00CE6A13" w:rsidRPr="003745BE" w:rsidRDefault="00C011A1" w:rsidP="003745BE">
      <w:pPr>
        <w:widowControl w:val="0"/>
        <w:overflowPunct w:val="0"/>
        <w:autoSpaceDE w:val="0"/>
        <w:autoSpaceDN w:val="0"/>
        <w:adjustRightInd w:val="0"/>
        <w:spacing w:after="120" w:line="240" w:lineRule="auto"/>
        <w:jc w:val="both"/>
        <w:rPr>
          <w:rFonts w:ascii="Gill Sans MT" w:eastAsia="Times New Roman" w:hAnsi="Gill Sans MT" w:cs="Times New Roman"/>
          <w:color w:val="000000"/>
          <w:kern w:val="28"/>
          <w:sz w:val="22"/>
          <w:szCs w:val="22"/>
          <w:lang w:eastAsia="en-GB"/>
          <w14:ligatures w14:val="none"/>
        </w:rPr>
      </w:pPr>
      <w:r w:rsidRPr="00C011A1">
        <w:rPr>
          <w:rFonts w:ascii="Gill Sans MT" w:eastAsia="Times New Roman" w:hAnsi="Gill Sans MT" w:cs="Times New Roman"/>
          <w:color w:val="000000"/>
          <w:kern w:val="28"/>
          <w:sz w:val="22"/>
          <w:szCs w:val="22"/>
          <w:lang w:eastAsia="en-GB"/>
          <w14:ligatures w14:val="none"/>
        </w:rPr>
        <w:t>PROTECT FROM FROST</w:t>
      </w:r>
    </w:p>
    <w:tbl>
      <w:tblPr>
        <w:tblStyle w:val="TableGrid"/>
        <w:tblW w:w="0" w:type="auto"/>
        <w:tblLook w:val="04A0" w:firstRow="1" w:lastRow="0" w:firstColumn="1" w:lastColumn="0" w:noHBand="0" w:noVBand="1"/>
      </w:tblPr>
      <w:tblGrid>
        <w:gridCol w:w="10070"/>
      </w:tblGrid>
      <w:tr w:rsidR="005C26EA" w:rsidRPr="003745BE" w14:paraId="10BE9127" w14:textId="77777777" w:rsidTr="005C26EA">
        <w:tc>
          <w:tcPr>
            <w:tcW w:w="10070" w:type="dxa"/>
            <w:shd w:val="clear" w:color="auto" w:fill="99CCFF"/>
          </w:tcPr>
          <w:p w14:paraId="537EA3CA" w14:textId="77777777" w:rsidR="005C26EA" w:rsidRPr="003745BE" w:rsidRDefault="005C26EA" w:rsidP="003745BE">
            <w:pPr>
              <w:rPr>
                <w:rFonts w:ascii="Gill Sans MT" w:hAnsi="Gill Sans MT" w:cs="Times New Roman"/>
                <w:b/>
                <w:bCs/>
                <w:color w:val="0070C0"/>
                <w:sz w:val="22"/>
                <w:szCs w:val="22"/>
              </w:rPr>
            </w:pPr>
            <w:r w:rsidRPr="003745BE">
              <w:rPr>
                <w:rFonts w:ascii="Gill Sans MT" w:hAnsi="Gill Sans MT" w:cs="Times New Roman"/>
                <w:b/>
                <w:bCs/>
                <w:color w:val="0070C0"/>
                <w:sz w:val="22"/>
                <w:szCs w:val="22"/>
              </w:rPr>
              <w:t>HEALTH AND SAFETY</w:t>
            </w:r>
          </w:p>
          <w:p w14:paraId="10CC82B2"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718E0FC" w14:textId="090F0926"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 xml:space="preserve">It is essential that when using any type of chemicals, whether they are disinfectants, washing detergents or mould treatments, that all vulnerable people, children, pets and animals are kept away from the materials and the areas being treated until they are dry. In addition, any spillages of chemicals must be cleaned up immediately before proceeding further with the work. </w:t>
      </w:r>
    </w:p>
    <w:p w14:paraId="507C0421"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Store chemical products in a safe place away from children and pets.</w:t>
      </w:r>
    </w:p>
    <w:p w14:paraId="40B744FF"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Please refer to the Safety, Health and Environmental Information on the container.</w:t>
      </w:r>
    </w:p>
    <w:p w14:paraId="51DED0C3"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Take special precautions during the surface preparation of pre -1960’s painted surfaces as they may contain harmful lead.</w:t>
      </w:r>
    </w:p>
    <w:p w14:paraId="32ECB8BC"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When preparing the surfaces avoid the inhalation of dust and/or metal particles. Wear a suitable facemask.</w:t>
      </w:r>
    </w:p>
    <w:p w14:paraId="3E77C35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Material Safety Data Sheets for this and all other products are freely available from the place of purchase or the address below.</w:t>
      </w:r>
    </w:p>
    <w:p w14:paraId="138CA4B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Store in secure dry conditions inaccessible to children, pets or animals.</w:t>
      </w:r>
    </w:p>
    <w:p w14:paraId="1596B880"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Containers should be kept closed during storage.</w:t>
      </w:r>
    </w:p>
    <w:p w14:paraId="5230C1B1" w14:textId="58B381B4" w:rsidR="001F4C41" w:rsidRPr="003745BE" w:rsidRDefault="001F4C41" w:rsidP="009B14E2">
      <w:pPr>
        <w:widowControl w:val="0"/>
        <w:tabs>
          <w:tab w:val="left" w:pos="7725"/>
        </w:tabs>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Do not empty into drains, watercourses or access routes to septic tanks.</w:t>
      </w:r>
      <w:r w:rsidR="009B14E2">
        <w:rPr>
          <w:rFonts w:ascii="Gill Sans MT" w:eastAsia="Times New Roman" w:hAnsi="Gill Sans MT" w:cs="Times New Roman"/>
          <w:color w:val="000000"/>
          <w:kern w:val="28"/>
          <w:sz w:val="22"/>
          <w:szCs w:val="22"/>
          <w:lang w:eastAsia="en-GB"/>
          <w14:ligatures w14:val="none"/>
        </w:rPr>
        <w:tab/>
      </w:r>
    </w:p>
    <w:p w14:paraId="6D406C9D" w14:textId="3737C385" w:rsidR="00314319"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For further information contact the Sales office on 01372 743334.</w:t>
      </w:r>
    </w:p>
    <w:tbl>
      <w:tblPr>
        <w:tblStyle w:val="TableGrid"/>
        <w:tblW w:w="0" w:type="auto"/>
        <w:tblLook w:val="04A0" w:firstRow="1" w:lastRow="0" w:firstColumn="1" w:lastColumn="0" w:noHBand="0" w:noVBand="1"/>
      </w:tblPr>
      <w:tblGrid>
        <w:gridCol w:w="10070"/>
      </w:tblGrid>
      <w:tr w:rsidR="005C26EA" w:rsidRPr="003745BE" w14:paraId="2A483511" w14:textId="77777777" w:rsidTr="005C26EA">
        <w:tc>
          <w:tcPr>
            <w:tcW w:w="10070" w:type="dxa"/>
            <w:shd w:val="clear" w:color="auto" w:fill="99CCFF"/>
          </w:tcPr>
          <w:p w14:paraId="41954135" w14:textId="77777777" w:rsidR="005C26EA" w:rsidRPr="003745BE" w:rsidRDefault="005C26EA" w:rsidP="003745BE">
            <w:pPr>
              <w:rPr>
                <w:rFonts w:ascii="Gill Sans MT" w:hAnsi="Gill Sans MT"/>
                <w:sz w:val="22"/>
                <w:szCs w:val="22"/>
              </w:rPr>
            </w:pPr>
            <w:r w:rsidRPr="003745BE">
              <w:rPr>
                <w:rFonts w:ascii="Gill Sans MT" w:hAnsi="Gill Sans MT" w:cs="Times New Roman"/>
                <w:b/>
                <w:bCs/>
                <w:color w:val="0070C0"/>
                <w:sz w:val="22"/>
                <w:szCs w:val="22"/>
              </w:rPr>
              <w:t>GENERAL INFORMATION</w:t>
            </w:r>
            <w:r w:rsidRPr="003745BE">
              <w:rPr>
                <w:rFonts w:ascii="Gill Sans MT" w:hAnsi="Gill Sans MT" w:cs="Times New Roman"/>
                <w:color w:val="1E6EAA"/>
                <w:sz w:val="22"/>
                <w:szCs w:val="22"/>
              </w:rPr>
              <w:t xml:space="preserve">       </w:t>
            </w:r>
            <w:r w:rsidRPr="003745BE">
              <w:rPr>
                <w:rFonts w:ascii="Gill Sans MT" w:hAnsi="Gill Sans MT" w:cs="Times New Roman"/>
                <w:sz w:val="22"/>
                <w:szCs w:val="22"/>
              </w:rPr>
              <w:t xml:space="preserve">                                                                                             </w:t>
            </w:r>
            <w:r w:rsidRPr="003745BE">
              <w:rPr>
                <w:rFonts w:ascii="Gill Sans MT" w:hAnsi="Gill Sans MT" w:cs="Times New Roman"/>
                <w:sz w:val="22"/>
                <w:szCs w:val="22"/>
                <w:u w:val="single"/>
              </w:rPr>
              <w:t xml:space="preserve">                                                                                                                </w:t>
            </w:r>
          </w:p>
          <w:p w14:paraId="7932BB4B" w14:textId="77777777" w:rsidR="005C26EA" w:rsidRPr="003745BE" w:rsidRDefault="005C26EA" w:rsidP="003745BE">
            <w:pPr>
              <w:widowControl w:val="0"/>
              <w:overflowPunct w:val="0"/>
              <w:autoSpaceDE w:val="0"/>
              <w:autoSpaceDN w:val="0"/>
              <w:adjustRightInd w:val="0"/>
              <w:spacing w:after="120"/>
              <w:rPr>
                <w:rFonts w:ascii="Gill Sans MT" w:eastAsia="Times New Roman" w:hAnsi="Gill Sans MT" w:cs="Times New Roman"/>
                <w:color w:val="000000"/>
                <w:kern w:val="28"/>
                <w:sz w:val="22"/>
                <w:szCs w:val="22"/>
                <w:lang w:eastAsia="en-GB"/>
                <w14:ligatures w14:val="none"/>
              </w:rPr>
            </w:pPr>
          </w:p>
        </w:tc>
      </w:tr>
    </w:tbl>
    <w:p w14:paraId="33ECAC88" w14:textId="011F9591" w:rsidR="00EC453B"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 xml:space="preserve">Apply all products in accordance with BS 6150: Code of practice for painting of buildings and BS 8000: Part 12:1989 </w:t>
      </w:r>
      <w:r w:rsidR="00EC453B" w:rsidRPr="003745BE">
        <w:rPr>
          <w:rFonts w:ascii="Gill Sans MT" w:eastAsia="Times New Roman" w:hAnsi="Gill Sans MT" w:cs="Times New Roman"/>
          <w:color w:val="000000"/>
          <w:kern w:val="28"/>
          <w:sz w:val="22"/>
          <w:szCs w:val="22"/>
          <w:lang w:eastAsia="en-GB"/>
          <w14:ligatures w14:val="none"/>
        </w:rPr>
        <w:t>workmanship on building sites and any additional requirements as detailed in a specification.</w:t>
      </w:r>
    </w:p>
    <w:p w14:paraId="19A3BBAB" w14:textId="0EBDE519"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All products should be applied in accordance with the Manufacturer’s Instructions/Product Data Sheets and Health &amp; Safety requirements.</w:t>
      </w:r>
    </w:p>
    <w:p w14:paraId="396355EE"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Inform the Contract Administrator of any discrepancy in specification of coatings and obtain instructions before proceeding with application.</w:t>
      </w:r>
    </w:p>
    <w:p w14:paraId="32E457E4"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Application of coatings will be taken as joint acceptance by the main contractor and sub-contractor of the suitability of surface and conditions within any given area to receive the specified coatings.</w:t>
      </w:r>
    </w:p>
    <w:p w14:paraId="7D0C83CA"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Due to continual changes in the condition of surfaces and substrates, a specification is only current for six months after which time a further inspection may be necessary.</w:t>
      </w:r>
    </w:p>
    <w:p w14:paraId="6428E4E6"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Every care is taken to ensure the information provided is accurate at the time of application.  MGC is, however, unable to guarantee results since it has no control over the level of preparation or conditions under which its products are applied.</w:t>
      </w:r>
    </w:p>
    <w:p w14:paraId="0FE249F6" w14:textId="7777777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t>The information and coverages are given in good faith and are based on our experience and knowledge but without liability.</w:t>
      </w:r>
    </w:p>
    <w:p w14:paraId="70924CC2" w14:textId="4FDF5E37" w:rsidR="00EC453B" w:rsidRPr="003745BE" w:rsidRDefault="00EC453B" w:rsidP="003745BE">
      <w:pPr>
        <w:widowControl w:val="0"/>
        <w:overflowPunct w:val="0"/>
        <w:autoSpaceDE w:val="0"/>
        <w:autoSpaceDN w:val="0"/>
        <w:adjustRightInd w:val="0"/>
        <w:spacing w:after="120" w:line="240" w:lineRule="auto"/>
        <w:rPr>
          <w:rFonts w:ascii="Gill Sans MT" w:eastAsia="Times New Roman" w:hAnsi="Gill Sans MT" w:cs="Times New Roman"/>
          <w:color w:val="000000"/>
          <w:kern w:val="28"/>
          <w:sz w:val="22"/>
          <w:szCs w:val="22"/>
          <w:lang w:eastAsia="en-GB"/>
          <w14:ligatures w14:val="none"/>
        </w:rPr>
      </w:pPr>
      <w:r w:rsidRPr="003745BE">
        <w:rPr>
          <w:rFonts w:ascii="Gill Sans MT" w:eastAsia="Times New Roman" w:hAnsi="Gill Sans MT" w:cs="Times New Roman"/>
          <w:color w:val="000000"/>
          <w:kern w:val="28"/>
          <w:sz w:val="22"/>
          <w:szCs w:val="22"/>
          <w:lang w:eastAsia="en-GB"/>
          <w14:ligatures w14:val="none"/>
        </w:rPr>
        <w:lastRenderedPageBreak/>
        <w:t>Please contact MGC Technical Department on 01372 743334 should you have any enquiries regarding this specification.</w:t>
      </w:r>
    </w:p>
    <w:p w14:paraId="2BE660CF" w14:textId="77777777" w:rsidR="001F4C41" w:rsidRPr="003745BE" w:rsidRDefault="001F4C41" w:rsidP="003745BE">
      <w:pPr>
        <w:widowControl w:val="0"/>
        <w:overflowPunct w:val="0"/>
        <w:autoSpaceDE w:val="0"/>
        <w:autoSpaceDN w:val="0"/>
        <w:adjustRightInd w:val="0"/>
        <w:spacing w:after="120" w:line="240" w:lineRule="auto"/>
        <w:rPr>
          <w:rFonts w:ascii="Gill Sans MT" w:eastAsia="Times New Roman" w:hAnsi="Gill Sans MT" w:cs="Calibri"/>
          <w:kern w:val="0"/>
          <w:sz w:val="22"/>
          <w:szCs w:val="22"/>
          <w:lang w:eastAsia="en-GB"/>
          <w14:ligatures w14:val="none"/>
        </w:rPr>
      </w:pPr>
    </w:p>
    <w:p w14:paraId="401CA4D0" w14:textId="77777777" w:rsidR="001F4C41" w:rsidRPr="003745BE" w:rsidRDefault="001F4C41" w:rsidP="003745BE">
      <w:pPr>
        <w:widowControl w:val="0"/>
        <w:autoSpaceDE w:val="0"/>
        <w:autoSpaceDN w:val="0"/>
        <w:adjustRightInd w:val="0"/>
        <w:spacing w:after="0" w:line="240" w:lineRule="auto"/>
        <w:rPr>
          <w:rFonts w:ascii="Gill Sans MT" w:eastAsia="Times New Roman" w:hAnsi="Gill Sans MT" w:cs="Calibri"/>
          <w:kern w:val="0"/>
          <w:sz w:val="22"/>
          <w:szCs w:val="22"/>
          <w:lang w:eastAsia="en-GB"/>
          <w14:ligatures w14:val="none"/>
        </w:rPr>
        <w:sectPr w:rsidR="001F4C41" w:rsidRPr="003745BE" w:rsidSect="007E0FA0">
          <w:footerReference w:type="default" r:id="rId9"/>
          <w:type w:val="continuous"/>
          <w:pgSz w:w="12240" w:h="15840"/>
          <w:pgMar w:top="1440" w:right="1080" w:bottom="1440" w:left="1080" w:header="720" w:footer="720" w:gutter="0"/>
          <w:cols w:space="720"/>
          <w:noEndnote/>
          <w:docGrid w:linePitch="326"/>
        </w:sectPr>
      </w:pPr>
    </w:p>
    <w:p w14:paraId="25EBA192"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r w:rsidRPr="003745BE">
        <w:rPr>
          <w:rFonts w:ascii="Gill Sans MT" w:eastAsia="Times New Roman" w:hAnsi="Gill Sans MT" w:cs="Times New Roman"/>
          <w:b/>
          <w:bCs/>
          <w:color w:val="0070C0"/>
          <w:kern w:val="28"/>
          <w:sz w:val="22"/>
          <w:szCs w:val="22"/>
          <w:lang w:eastAsia="en-GB"/>
          <w14:ligatures w14:val="none"/>
        </w:rPr>
        <w:t>TECHNICAL DATA SHEET</w:t>
      </w:r>
    </w:p>
    <w:p w14:paraId="5BA227FE" w14:textId="3C7FDE0B" w:rsidR="001F4C41" w:rsidRPr="003745BE" w:rsidRDefault="008443E7"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r>
        <w:rPr>
          <w:rFonts w:ascii="Gill Sans MT" w:eastAsia="Times New Roman" w:hAnsi="Gill Sans MT" w:cs="Times New Roman"/>
          <w:b/>
          <w:bCs/>
          <w:color w:val="0070C0"/>
          <w:kern w:val="28"/>
          <w:sz w:val="22"/>
          <w:szCs w:val="22"/>
          <w:lang w:eastAsia="en-GB"/>
          <w14:ligatures w14:val="none"/>
        </w:rPr>
        <w:t>HALOSTAIN</w:t>
      </w:r>
      <w:r w:rsidR="00DD07ED">
        <w:rPr>
          <w:rFonts w:ascii="Gill Sans MT" w:eastAsia="Times New Roman" w:hAnsi="Gill Sans MT" w:cs="Times New Roman"/>
          <w:b/>
          <w:bCs/>
          <w:color w:val="0070C0"/>
          <w:kern w:val="28"/>
          <w:sz w:val="22"/>
          <w:szCs w:val="22"/>
          <w:lang w:eastAsia="en-GB"/>
          <w14:ligatures w14:val="none"/>
        </w:rPr>
        <w:t xml:space="preserve"> TC</w:t>
      </w:r>
    </w:p>
    <w:p w14:paraId="76E51FD3"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p>
    <w:p w14:paraId="4F02D8B6" w14:textId="77777777" w:rsidR="001F4C41" w:rsidRPr="003745BE" w:rsidRDefault="001F4C41" w:rsidP="003745BE">
      <w:pPr>
        <w:widowControl w:val="0"/>
        <w:overflowPunct w:val="0"/>
        <w:autoSpaceDE w:val="0"/>
        <w:autoSpaceDN w:val="0"/>
        <w:adjustRightInd w:val="0"/>
        <w:spacing w:after="0" w:line="240" w:lineRule="auto"/>
        <w:jc w:val="center"/>
        <w:rPr>
          <w:rFonts w:ascii="Gill Sans MT" w:eastAsia="Times New Roman" w:hAnsi="Gill Sans MT" w:cs="Times New Roman"/>
          <w:b/>
          <w:bCs/>
          <w:color w:val="0070C0"/>
          <w:kern w:val="28"/>
          <w:sz w:val="22"/>
          <w:szCs w:val="22"/>
          <w:lang w:eastAsia="en-GB"/>
          <w14:ligatures w14:val="none"/>
        </w:rPr>
      </w:pPr>
    </w:p>
    <w:p w14:paraId="3B40B015" w14:textId="77777777" w:rsidR="001F4C41" w:rsidRPr="003745BE"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Times New Roman"/>
          <w:b/>
          <w:bCs/>
          <w:color w:val="000000"/>
          <w:kern w:val="28"/>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MOULD GROWTH CONSULTANTS LIMITED</w:t>
      </w:r>
    </w:p>
    <w:p w14:paraId="3BAFFA09" w14:textId="4721AFAF" w:rsidR="001F4C41" w:rsidRPr="003745BE"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Times New Roman"/>
          <w:b/>
          <w:bCs/>
          <w:color w:val="000000"/>
          <w:kern w:val="28"/>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Unit A3 Longmead Business Centre, Blenheim Road, Epsom, Surrey KT19 9QQ</w:t>
      </w:r>
    </w:p>
    <w:p w14:paraId="71540631" w14:textId="725D9D1F" w:rsidR="007E1FFD" w:rsidRPr="00443868" w:rsidRDefault="001F4C41" w:rsidP="003745BE">
      <w:pPr>
        <w:widowControl w:val="0"/>
        <w:overflowPunct w:val="0"/>
        <w:autoSpaceDE w:val="0"/>
        <w:autoSpaceDN w:val="0"/>
        <w:adjustRightInd w:val="0"/>
        <w:spacing w:after="120" w:line="240" w:lineRule="auto"/>
        <w:jc w:val="center"/>
        <w:rPr>
          <w:rFonts w:ascii="Gill Sans MT" w:eastAsia="Times New Roman" w:hAnsi="Gill Sans MT" w:cs="Calibri"/>
          <w:kern w:val="0"/>
          <w:sz w:val="22"/>
          <w:szCs w:val="22"/>
          <w:lang w:eastAsia="en-GB"/>
          <w14:ligatures w14:val="none"/>
        </w:rPr>
      </w:pPr>
      <w:r w:rsidRPr="003745BE">
        <w:rPr>
          <w:rFonts w:ascii="Gill Sans MT" w:eastAsia="Times New Roman" w:hAnsi="Gill Sans MT" w:cs="Times New Roman"/>
          <w:b/>
          <w:bCs/>
          <w:color w:val="000000"/>
          <w:kern w:val="28"/>
          <w:sz w:val="22"/>
          <w:szCs w:val="22"/>
          <w:lang w:eastAsia="en-GB"/>
          <w14:ligatures w14:val="none"/>
        </w:rPr>
        <w:t>Tel: 01372 743334       Email: info@mgcltd.co.uk</w:t>
      </w:r>
      <w:r w:rsidRPr="003745BE">
        <w:rPr>
          <w:rFonts w:ascii="Gill Sans MT" w:eastAsia="Times New Roman" w:hAnsi="Gill Sans MT" w:cs="Times New Roman"/>
          <w:b/>
          <w:bCs/>
          <w:color w:val="000000"/>
          <w:kern w:val="28"/>
          <w:sz w:val="22"/>
          <w:szCs w:val="22"/>
          <w:lang w:eastAsia="en-GB"/>
          <w14:ligatures w14:val="none"/>
        </w:rPr>
        <w:tab/>
        <w:t xml:space="preserve"> Website: ww</w:t>
      </w:r>
      <w:r w:rsidRPr="00314319">
        <w:rPr>
          <w:rFonts w:ascii="Gill Sans MT" w:eastAsia="Times New Roman" w:hAnsi="Gill Sans MT" w:cs="Times New Roman"/>
          <w:b/>
          <w:bCs/>
          <w:color w:val="000000"/>
          <w:kern w:val="28"/>
          <w:sz w:val="22"/>
          <w:szCs w:val="22"/>
          <w:lang w:eastAsia="en-GB"/>
          <w14:ligatures w14:val="none"/>
        </w:rPr>
        <w:t>w.mgcltd.co.uk</w:t>
      </w:r>
    </w:p>
    <w:sectPr w:rsidR="007E1FFD" w:rsidRPr="00443868" w:rsidSect="007E0FA0">
      <w:type w:val="continuous"/>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3F63" w14:textId="77777777" w:rsidR="00252758" w:rsidRDefault="00252758" w:rsidP="00252758">
      <w:pPr>
        <w:spacing w:after="0" w:line="240" w:lineRule="auto"/>
      </w:pPr>
      <w:r>
        <w:separator/>
      </w:r>
    </w:p>
  </w:endnote>
  <w:endnote w:type="continuationSeparator" w:id="0">
    <w:p w14:paraId="40413576" w14:textId="77777777" w:rsidR="00252758" w:rsidRDefault="00252758" w:rsidP="00252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2029" w14:textId="7FA5D4D5" w:rsidR="00252758" w:rsidRPr="003745BE" w:rsidRDefault="008443E7" w:rsidP="001526C4">
    <w:pPr>
      <w:pStyle w:val="Footer"/>
      <w:jc w:val="right"/>
      <w:rPr>
        <w:rFonts w:ascii="Gill Sans MT" w:hAnsi="Gill Sans MT"/>
        <w:sz w:val="22"/>
        <w:szCs w:val="22"/>
      </w:rPr>
    </w:pPr>
    <w:r>
      <w:rPr>
        <w:rFonts w:ascii="Gill Sans MT" w:hAnsi="Gill Sans MT"/>
        <w:sz w:val="22"/>
        <w:szCs w:val="22"/>
      </w:rPr>
      <w:t>Halostain</w:t>
    </w:r>
  </w:p>
  <w:p w14:paraId="3A471EF5" w14:textId="77777777" w:rsidR="00252758" w:rsidRDefault="00252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5754" w14:textId="77777777" w:rsidR="00252758" w:rsidRDefault="00252758" w:rsidP="00252758">
      <w:pPr>
        <w:spacing w:after="0" w:line="240" w:lineRule="auto"/>
      </w:pPr>
      <w:r>
        <w:separator/>
      </w:r>
    </w:p>
  </w:footnote>
  <w:footnote w:type="continuationSeparator" w:id="0">
    <w:p w14:paraId="45E4B9CC" w14:textId="77777777" w:rsidR="00252758" w:rsidRDefault="00252758" w:rsidP="00252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62767"/>
    <w:multiLevelType w:val="hybridMultilevel"/>
    <w:tmpl w:val="C2FC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3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41"/>
    <w:rsid w:val="000410B6"/>
    <w:rsid w:val="00066A0A"/>
    <w:rsid w:val="000B5B52"/>
    <w:rsid w:val="000B6E44"/>
    <w:rsid w:val="00126CE8"/>
    <w:rsid w:val="001526C4"/>
    <w:rsid w:val="00161EDD"/>
    <w:rsid w:val="001A0A80"/>
    <w:rsid w:val="001A7C2D"/>
    <w:rsid w:val="001F4C41"/>
    <w:rsid w:val="00252758"/>
    <w:rsid w:val="0025575F"/>
    <w:rsid w:val="00290924"/>
    <w:rsid w:val="002B5AEC"/>
    <w:rsid w:val="002F2EC3"/>
    <w:rsid w:val="00314319"/>
    <w:rsid w:val="003153A0"/>
    <w:rsid w:val="00362B3C"/>
    <w:rsid w:val="003673B4"/>
    <w:rsid w:val="003745BE"/>
    <w:rsid w:val="003C0359"/>
    <w:rsid w:val="00407747"/>
    <w:rsid w:val="00443868"/>
    <w:rsid w:val="004A10F4"/>
    <w:rsid w:val="004C7390"/>
    <w:rsid w:val="004D0AF7"/>
    <w:rsid w:val="004F520F"/>
    <w:rsid w:val="00535D23"/>
    <w:rsid w:val="0054228F"/>
    <w:rsid w:val="00570A34"/>
    <w:rsid w:val="005751E7"/>
    <w:rsid w:val="00584108"/>
    <w:rsid w:val="00594971"/>
    <w:rsid w:val="005C26EA"/>
    <w:rsid w:val="005C39A9"/>
    <w:rsid w:val="005E5B57"/>
    <w:rsid w:val="00620C0A"/>
    <w:rsid w:val="00621641"/>
    <w:rsid w:val="0063446C"/>
    <w:rsid w:val="0063773A"/>
    <w:rsid w:val="006D0C85"/>
    <w:rsid w:val="006D62D4"/>
    <w:rsid w:val="006E5420"/>
    <w:rsid w:val="00736BC5"/>
    <w:rsid w:val="00783621"/>
    <w:rsid w:val="007C5A7A"/>
    <w:rsid w:val="007E0FA0"/>
    <w:rsid w:val="007E1FFD"/>
    <w:rsid w:val="00802E72"/>
    <w:rsid w:val="00805102"/>
    <w:rsid w:val="0083737C"/>
    <w:rsid w:val="008443E7"/>
    <w:rsid w:val="008D1CEC"/>
    <w:rsid w:val="008D3F11"/>
    <w:rsid w:val="008E38BF"/>
    <w:rsid w:val="009472FE"/>
    <w:rsid w:val="00965CEF"/>
    <w:rsid w:val="009679DB"/>
    <w:rsid w:val="009B14E2"/>
    <w:rsid w:val="009D0A42"/>
    <w:rsid w:val="009D70C9"/>
    <w:rsid w:val="009E22C4"/>
    <w:rsid w:val="00A4166A"/>
    <w:rsid w:val="00A73DBB"/>
    <w:rsid w:val="00A77E67"/>
    <w:rsid w:val="00A82327"/>
    <w:rsid w:val="00AD36D0"/>
    <w:rsid w:val="00B209A1"/>
    <w:rsid w:val="00B57266"/>
    <w:rsid w:val="00B80DC5"/>
    <w:rsid w:val="00BA5DD3"/>
    <w:rsid w:val="00C011A1"/>
    <w:rsid w:val="00C146B2"/>
    <w:rsid w:val="00C30D3B"/>
    <w:rsid w:val="00CA1050"/>
    <w:rsid w:val="00CE6A13"/>
    <w:rsid w:val="00D03D0E"/>
    <w:rsid w:val="00D54ABB"/>
    <w:rsid w:val="00D74B8C"/>
    <w:rsid w:val="00D84E9B"/>
    <w:rsid w:val="00DA39AC"/>
    <w:rsid w:val="00DD07ED"/>
    <w:rsid w:val="00E11664"/>
    <w:rsid w:val="00E40166"/>
    <w:rsid w:val="00E66CAB"/>
    <w:rsid w:val="00E7762B"/>
    <w:rsid w:val="00E83026"/>
    <w:rsid w:val="00E92BD6"/>
    <w:rsid w:val="00EC3DD2"/>
    <w:rsid w:val="00EC453B"/>
    <w:rsid w:val="00EC4FC2"/>
    <w:rsid w:val="00F00A9E"/>
    <w:rsid w:val="00F43BD2"/>
    <w:rsid w:val="00F676B9"/>
    <w:rsid w:val="00FA4B92"/>
    <w:rsid w:val="00FB08F2"/>
    <w:rsid w:val="00FC54EB"/>
    <w:rsid w:val="00FF7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838C"/>
  <w15:chartTrackingRefBased/>
  <w15:docId w15:val="{702F8E08-6240-4B73-911A-979C2AE2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C41"/>
    <w:rPr>
      <w:rFonts w:eastAsiaTheme="majorEastAsia" w:cstheme="majorBidi"/>
      <w:color w:val="272727" w:themeColor="text1" w:themeTint="D8"/>
    </w:rPr>
  </w:style>
  <w:style w:type="paragraph" w:styleId="Title">
    <w:name w:val="Title"/>
    <w:basedOn w:val="Normal"/>
    <w:next w:val="Normal"/>
    <w:link w:val="TitleChar"/>
    <w:uiPriority w:val="10"/>
    <w:qFormat/>
    <w:rsid w:val="001F4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C41"/>
    <w:pPr>
      <w:spacing w:before="160"/>
      <w:jc w:val="center"/>
    </w:pPr>
    <w:rPr>
      <w:i/>
      <w:iCs/>
      <w:color w:val="404040" w:themeColor="text1" w:themeTint="BF"/>
    </w:rPr>
  </w:style>
  <w:style w:type="character" w:customStyle="1" w:styleId="QuoteChar">
    <w:name w:val="Quote Char"/>
    <w:basedOn w:val="DefaultParagraphFont"/>
    <w:link w:val="Quote"/>
    <w:uiPriority w:val="29"/>
    <w:rsid w:val="001F4C41"/>
    <w:rPr>
      <w:i/>
      <w:iCs/>
      <w:color w:val="404040" w:themeColor="text1" w:themeTint="BF"/>
    </w:rPr>
  </w:style>
  <w:style w:type="paragraph" w:styleId="ListParagraph">
    <w:name w:val="List Paragraph"/>
    <w:basedOn w:val="Normal"/>
    <w:uiPriority w:val="34"/>
    <w:qFormat/>
    <w:rsid w:val="001F4C41"/>
    <w:pPr>
      <w:ind w:left="720"/>
      <w:contextualSpacing/>
    </w:pPr>
  </w:style>
  <w:style w:type="character" w:styleId="IntenseEmphasis">
    <w:name w:val="Intense Emphasis"/>
    <w:basedOn w:val="DefaultParagraphFont"/>
    <w:uiPriority w:val="21"/>
    <w:qFormat/>
    <w:rsid w:val="001F4C41"/>
    <w:rPr>
      <w:i/>
      <w:iCs/>
      <w:color w:val="0F4761" w:themeColor="accent1" w:themeShade="BF"/>
    </w:rPr>
  </w:style>
  <w:style w:type="paragraph" w:styleId="IntenseQuote">
    <w:name w:val="Intense Quote"/>
    <w:basedOn w:val="Normal"/>
    <w:next w:val="Normal"/>
    <w:link w:val="IntenseQuoteChar"/>
    <w:uiPriority w:val="30"/>
    <w:qFormat/>
    <w:rsid w:val="001F4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C41"/>
    <w:rPr>
      <w:i/>
      <w:iCs/>
      <w:color w:val="0F4761" w:themeColor="accent1" w:themeShade="BF"/>
    </w:rPr>
  </w:style>
  <w:style w:type="character" w:styleId="IntenseReference">
    <w:name w:val="Intense Reference"/>
    <w:basedOn w:val="DefaultParagraphFont"/>
    <w:uiPriority w:val="32"/>
    <w:qFormat/>
    <w:rsid w:val="001F4C41"/>
    <w:rPr>
      <w:b/>
      <w:bCs/>
      <w:smallCaps/>
      <w:color w:val="0F4761" w:themeColor="accent1" w:themeShade="BF"/>
      <w:spacing w:val="5"/>
    </w:rPr>
  </w:style>
  <w:style w:type="paragraph" w:styleId="Header">
    <w:name w:val="header"/>
    <w:basedOn w:val="Normal"/>
    <w:link w:val="HeaderChar"/>
    <w:uiPriority w:val="99"/>
    <w:unhideWhenUsed/>
    <w:rsid w:val="00252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758"/>
  </w:style>
  <w:style w:type="paragraph" w:styleId="Footer">
    <w:name w:val="footer"/>
    <w:basedOn w:val="Normal"/>
    <w:link w:val="FooterChar"/>
    <w:uiPriority w:val="99"/>
    <w:unhideWhenUsed/>
    <w:rsid w:val="00252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758"/>
  </w:style>
  <w:style w:type="table" w:styleId="TableGrid">
    <w:name w:val="Table Grid"/>
    <w:basedOn w:val="TableNormal"/>
    <w:uiPriority w:val="39"/>
    <w:rsid w:val="003C0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A18BC-EBDD-4F10-9186-8965AA04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1065</Words>
  <Characters>5774</Characters>
  <Application>Microsoft Office Word</Application>
  <DocSecurity>0</DocSecurity>
  <Lines>134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Hughes-Keast</dc:creator>
  <cp:keywords/>
  <dc:description/>
  <cp:lastModifiedBy>Steve Leach</cp:lastModifiedBy>
  <cp:revision>13</cp:revision>
  <cp:lastPrinted>2025-11-18T10:57:00Z</cp:lastPrinted>
  <dcterms:created xsi:type="dcterms:W3CDTF">2025-11-19T11:58:00Z</dcterms:created>
  <dcterms:modified xsi:type="dcterms:W3CDTF">2025-12-08T13:57:00Z</dcterms:modified>
</cp:coreProperties>
</file>